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46C65" w14:textId="77777777" w:rsidR="004A5999" w:rsidRPr="000A72F3" w:rsidRDefault="004A5999" w:rsidP="004A5999">
      <w:pPr>
        <w:ind w:left="5184"/>
        <w:rPr>
          <w:rFonts w:ascii="Times New Roman" w:hAnsi="Times New Roman"/>
          <w:sz w:val="24"/>
          <w:szCs w:val="24"/>
        </w:rPr>
      </w:pPr>
      <w:r w:rsidRPr="000A72F3">
        <w:rPr>
          <w:rFonts w:ascii="Times New Roman" w:hAnsi="Times New Roman"/>
          <w:sz w:val="24"/>
          <w:szCs w:val="24"/>
        </w:rPr>
        <w:t>PATVIRTINTA</w:t>
      </w:r>
    </w:p>
    <w:p w14:paraId="313F3409" w14:textId="0CAA884C" w:rsidR="004A5999" w:rsidRPr="000A72F3" w:rsidRDefault="00DA7074" w:rsidP="00DA7074">
      <w:pPr>
        <w:ind w:left="5904" w:firstLine="0"/>
        <w:rPr>
          <w:rFonts w:ascii="Times New Roman" w:hAnsi="Times New Roman"/>
          <w:sz w:val="24"/>
          <w:szCs w:val="24"/>
        </w:rPr>
      </w:pPr>
      <w:r w:rsidRPr="00DA7074">
        <w:rPr>
          <w:rFonts w:ascii="Times New Roman" w:hAnsi="Times New Roman"/>
          <w:sz w:val="24"/>
          <w:szCs w:val="24"/>
        </w:rPr>
        <w:t>Akmenės rajono savivaldybės Akmenės krašto muziejaus</w:t>
      </w:r>
    </w:p>
    <w:p w14:paraId="60BC12D6" w14:textId="5023C3CC" w:rsidR="004A5999" w:rsidRPr="000A72F3" w:rsidRDefault="002119CE" w:rsidP="004A5999">
      <w:pPr>
        <w:ind w:left="3888" w:firstLine="1296"/>
        <w:jc w:val="center"/>
        <w:rPr>
          <w:rFonts w:ascii="Times New Roman" w:hAnsi="Times New Roman"/>
          <w:sz w:val="24"/>
          <w:szCs w:val="24"/>
        </w:rPr>
      </w:pPr>
      <w:r>
        <w:rPr>
          <w:rFonts w:ascii="Times New Roman" w:hAnsi="Times New Roman"/>
          <w:sz w:val="24"/>
          <w:szCs w:val="24"/>
        </w:rPr>
        <w:t xml:space="preserve">       d</w:t>
      </w:r>
      <w:r w:rsidR="004A5999">
        <w:rPr>
          <w:rFonts w:ascii="Times New Roman" w:hAnsi="Times New Roman"/>
          <w:sz w:val="24"/>
          <w:szCs w:val="24"/>
        </w:rPr>
        <w:t>irektor</w:t>
      </w:r>
      <w:r>
        <w:rPr>
          <w:rFonts w:ascii="Times New Roman" w:hAnsi="Times New Roman"/>
          <w:sz w:val="24"/>
          <w:szCs w:val="24"/>
        </w:rPr>
        <w:t>iaus</w:t>
      </w:r>
      <w:r w:rsidR="00DA7074">
        <w:rPr>
          <w:rFonts w:ascii="Times New Roman" w:hAnsi="Times New Roman"/>
          <w:sz w:val="24"/>
          <w:szCs w:val="24"/>
        </w:rPr>
        <w:t xml:space="preserve"> </w:t>
      </w:r>
      <w:r>
        <w:rPr>
          <w:rFonts w:ascii="Times New Roman" w:hAnsi="Times New Roman"/>
          <w:sz w:val="24"/>
          <w:szCs w:val="24"/>
        </w:rPr>
        <w:t xml:space="preserve"> 202</w:t>
      </w:r>
      <w:r>
        <w:rPr>
          <w:rFonts w:ascii="Times New Roman" w:hAnsi="Times New Roman"/>
          <w:sz w:val="24"/>
          <w:szCs w:val="24"/>
          <w:lang w:val="en-US"/>
        </w:rPr>
        <w:t xml:space="preserve">1 </w:t>
      </w:r>
      <w:r w:rsidR="001F6DC9">
        <w:rPr>
          <w:rFonts w:ascii="Times New Roman" w:hAnsi="Times New Roman"/>
          <w:sz w:val="24"/>
          <w:szCs w:val="24"/>
        </w:rPr>
        <w:t>m. vasario 2</w:t>
      </w:r>
      <w:r w:rsidR="00BD5F2A">
        <w:rPr>
          <w:rFonts w:ascii="Times New Roman" w:hAnsi="Times New Roman"/>
          <w:sz w:val="24"/>
          <w:szCs w:val="24"/>
        </w:rPr>
        <w:t>6</w:t>
      </w:r>
      <w:r w:rsidR="001F6DC9">
        <w:rPr>
          <w:rFonts w:ascii="Times New Roman" w:hAnsi="Times New Roman"/>
          <w:sz w:val="24"/>
          <w:szCs w:val="24"/>
        </w:rPr>
        <w:t xml:space="preserve"> </w:t>
      </w:r>
      <w:r w:rsidR="004A5999" w:rsidRPr="000A72F3">
        <w:rPr>
          <w:rFonts w:ascii="Times New Roman" w:hAnsi="Times New Roman"/>
          <w:sz w:val="24"/>
          <w:szCs w:val="24"/>
        </w:rPr>
        <w:t>d.</w:t>
      </w:r>
    </w:p>
    <w:p w14:paraId="2A2B8638" w14:textId="020072C9" w:rsidR="004A5999" w:rsidRPr="00504CAF" w:rsidRDefault="002119CE" w:rsidP="00CD3489">
      <w:pPr>
        <w:ind w:left="5184" w:firstLine="0"/>
        <w:rPr>
          <w:rFonts w:ascii="Times New Roman" w:hAnsi="Times New Roman"/>
          <w:sz w:val="24"/>
          <w:szCs w:val="24"/>
        </w:rPr>
      </w:pPr>
      <w:r>
        <w:rPr>
          <w:rFonts w:ascii="Times New Roman" w:hAnsi="Times New Roman"/>
          <w:sz w:val="24"/>
          <w:szCs w:val="24"/>
        </w:rPr>
        <w:t xml:space="preserve">           </w:t>
      </w:r>
      <w:r w:rsidR="00CD3489">
        <w:rPr>
          <w:rFonts w:ascii="Times New Roman" w:hAnsi="Times New Roman"/>
          <w:sz w:val="24"/>
          <w:szCs w:val="24"/>
        </w:rPr>
        <w:t xml:space="preserve"> </w:t>
      </w:r>
      <w:r w:rsidR="001F6DC9">
        <w:rPr>
          <w:rFonts w:ascii="Times New Roman" w:hAnsi="Times New Roman"/>
          <w:sz w:val="24"/>
          <w:szCs w:val="24"/>
        </w:rPr>
        <w:t xml:space="preserve"> </w:t>
      </w:r>
      <w:r w:rsidR="00440C5E">
        <w:rPr>
          <w:rFonts w:ascii="Times New Roman" w:hAnsi="Times New Roman"/>
          <w:sz w:val="24"/>
          <w:szCs w:val="24"/>
        </w:rPr>
        <w:t>įsakymu Nr.</w:t>
      </w:r>
      <w:r w:rsidR="001F6DC9">
        <w:rPr>
          <w:rFonts w:ascii="Times New Roman" w:hAnsi="Times New Roman"/>
          <w:sz w:val="24"/>
          <w:szCs w:val="24"/>
        </w:rPr>
        <w:t xml:space="preserve"> V-7</w:t>
      </w:r>
    </w:p>
    <w:p w14:paraId="4BFDB397" w14:textId="3D419D11" w:rsidR="004A5999" w:rsidRDefault="00C22117" w:rsidP="00E0655D">
      <w:pPr>
        <w:spacing w:line="276" w:lineRule="auto"/>
        <w:ind w:firstLine="0"/>
        <w:rPr>
          <w:rFonts w:ascii="Times New Roman" w:hAnsi="Times New Roman" w:cs="Times New Roman"/>
          <w:b/>
          <w:sz w:val="24"/>
          <w:szCs w:val="24"/>
        </w:rPr>
      </w:pPr>
      <w:r w:rsidRPr="00EC0003">
        <w:rPr>
          <w:rFonts w:ascii="Times New Roman" w:hAnsi="Times New Roman" w:cs="Times New Roman"/>
          <w:b/>
          <w:sz w:val="24"/>
          <w:szCs w:val="24"/>
        </w:rPr>
        <w:t xml:space="preserve"> </w:t>
      </w:r>
    </w:p>
    <w:p w14:paraId="19335AC9" w14:textId="77777777" w:rsidR="00E0655D" w:rsidRDefault="00DA7074" w:rsidP="00E0655D">
      <w:pPr>
        <w:spacing w:line="276" w:lineRule="auto"/>
        <w:ind w:firstLine="0"/>
        <w:jc w:val="center"/>
        <w:rPr>
          <w:rFonts w:ascii="Times New Roman" w:hAnsi="Times New Roman" w:cs="Times New Roman"/>
          <w:b/>
          <w:sz w:val="24"/>
          <w:szCs w:val="24"/>
        </w:rPr>
      </w:pPr>
      <w:r w:rsidRPr="00DA7074">
        <w:rPr>
          <w:rFonts w:ascii="Times New Roman" w:hAnsi="Times New Roman" w:cs="Times New Roman"/>
          <w:b/>
          <w:sz w:val="24"/>
          <w:szCs w:val="24"/>
        </w:rPr>
        <w:t>AKMENĖS RAJONO SAV</w:t>
      </w:r>
      <w:r w:rsidR="0051619E">
        <w:rPr>
          <w:rFonts w:ascii="Times New Roman" w:hAnsi="Times New Roman" w:cs="Times New Roman"/>
          <w:b/>
          <w:sz w:val="24"/>
          <w:szCs w:val="24"/>
        </w:rPr>
        <w:t>IVALDYBĖS</w:t>
      </w:r>
    </w:p>
    <w:p w14:paraId="38B8EFEF" w14:textId="77777777" w:rsidR="00E0655D" w:rsidRDefault="00E0655D" w:rsidP="00E0655D">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AKMENĖS KRAŠTO MUZIEJAUS</w:t>
      </w:r>
    </w:p>
    <w:p w14:paraId="096D6F37" w14:textId="145E1AF9" w:rsidR="00E0655D" w:rsidRDefault="00E0655D" w:rsidP="00E0655D">
      <w:pPr>
        <w:spacing w:line="276" w:lineRule="auto"/>
        <w:ind w:firstLine="0"/>
        <w:jc w:val="center"/>
        <w:rPr>
          <w:rFonts w:ascii="Times New Roman" w:hAnsi="Times New Roman" w:cs="Times New Roman"/>
          <w:b/>
          <w:sz w:val="24"/>
          <w:szCs w:val="24"/>
        </w:rPr>
      </w:pPr>
      <w:r w:rsidRPr="00E0655D">
        <w:rPr>
          <w:rFonts w:ascii="Times New Roman" w:hAnsi="Times New Roman" w:cs="Times New Roman"/>
          <w:b/>
          <w:sz w:val="24"/>
          <w:szCs w:val="24"/>
        </w:rPr>
        <w:t xml:space="preserve"> </w:t>
      </w:r>
      <w:r w:rsidRPr="00EC0003">
        <w:rPr>
          <w:rFonts w:ascii="Times New Roman" w:hAnsi="Times New Roman" w:cs="Times New Roman"/>
          <w:b/>
          <w:sz w:val="24"/>
          <w:szCs w:val="24"/>
        </w:rPr>
        <w:t xml:space="preserve">VIDAUS KONTROLĖS ĮGYVENDINIMO </w:t>
      </w:r>
    </w:p>
    <w:p w14:paraId="5EDF7C86" w14:textId="4CD1A44B" w:rsidR="00C22117" w:rsidRPr="00EC0003" w:rsidRDefault="00C22117" w:rsidP="004A5999">
      <w:pPr>
        <w:spacing w:line="276" w:lineRule="auto"/>
        <w:ind w:firstLine="0"/>
        <w:jc w:val="center"/>
        <w:rPr>
          <w:rFonts w:ascii="Times New Roman" w:hAnsi="Times New Roman" w:cs="Times New Roman"/>
          <w:b/>
          <w:sz w:val="24"/>
          <w:szCs w:val="24"/>
        </w:rPr>
      </w:pPr>
      <w:r w:rsidRPr="00EC0003">
        <w:rPr>
          <w:rFonts w:ascii="Times New Roman" w:hAnsi="Times New Roman" w:cs="Times New Roman"/>
          <w:b/>
          <w:sz w:val="24"/>
          <w:szCs w:val="24"/>
        </w:rPr>
        <w:t>TVARKOS APRAŠAS</w:t>
      </w:r>
    </w:p>
    <w:p w14:paraId="3EB90443" w14:textId="77777777" w:rsidR="00C22117" w:rsidRPr="00EC0003" w:rsidRDefault="00C22117" w:rsidP="00C22117">
      <w:pPr>
        <w:spacing w:line="360" w:lineRule="auto"/>
        <w:ind w:firstLine="0"/>
        <w:jc w:val="center"/>
        <w:rPr>
          <w:rFonts w:ascii="Times New Roman" w:hAnsi="Times New Roman" w:cs="Times New Roman"/>
          <w:b/>
          <w:sz w:val="24"/>
          <w:szCs w:val="24"/>
        </w:rPr>
      </w:pPr>
    </w:p>
    <w:p w14:paraId="5AE5412D" w14:textId="77777777" w:rsidR="00C22117" w:rsidRPr="004A5999" w:rsidRDefault="00C22117" w:rsidP="004A5999">
      <w:pPr>
        <w:spacing w:line="276" w:lineRule="auto"/>
        <w:ind w:firstLine="0"/>
        <w:jc w:val="center"/>
        <w:rPr>
          <w:rFonts w:ascii="Times New Roman" w:hAnsi="Times New Roman" w:cs="Times New Roman"/>
          <w:b/>
          <w:sz w:val="24"/>
          <w:szCs w:val="24"/>
        </w:rPr>
      </w:pPr>
      <w:r w:rsidRPr="004A5999">
        <w:rPr>
          <w:rFonts w:ascii="Times New Roman" w:hAnsi="Times New Roman" w:cs="Times New Roman"/>
          <w:b/>
          <w:sz w:val="24"/>
          <w:szCs w:val="24"/>
        </w:rPr>
        <w:t>I SKYRIUS</w:t>
      </w:r>
      <w:r w:rsidR="004A5999">
        <w:rPr>
          <w:rFonts w:ascii="Times New Roman" w:hAnsi="Times New Roman" w:cs="Times New Roman"/>
          <w:b/>
          <w:sz w:val="24"/>
          <w:szCs w:val="24"/>
        </w:rPr>
        <w:t xml:space="preserve">. </w:t>
      </w:r>
      <w:r w:rsidRPr="004A5999">
        <w:rPr>
          <w:rFonts w:ascii="Times New Roman" w:hAnsi="Times New Roman" w:cs="Times New Roman"/>
          <w:b/>
          <w:sz w:val="24"/>
          <w:szCs w:val="24"/>
        </w:rPr>
        <w:t>BENDROSIOS NUOSTATOS</w:t>
      </w:r>
    </w:p>
    <w:p w14:paraId="28023616" w14:textId="77777777" w:rsidR="00C22117" w:rsidRPr="004A5999" w:rsidRDefault="00C22117" w:rsidP="004A5999">
      <w:pPr>
        <w:spacing w:line="276" w:lineRule="auto"/>
        <w:ind w:firstLine="0"/>
        <w:jc w:val="center"/>
        <w:rPr>
          <w:rFonts w:ascii="Times New Roman" w:hAnsi="Times New Roman" w:cs="Times New Roman"/>
          <w:b/>
          <w:sz w:val="24"/>
          <w:szCs w:val="24"/>
        </w:rPr>
      </w:pPr>
    </w:p>
    <w:p w14:paraId="77E1C28E" w14:textId="6DEB8F07" w:rsidR="00C22117" w:rsidRPr="004A5999" w:rsidRDefault="00C22117" w:rsidP="004A5999">
      <w:pPr>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1. Vidaus kontrolės įgyvendinim</w:t>
      </w:r>
      <w:r w:rsidR="00C52070" w:rsidRPr="004A5999">
        <w:rPr>
          <w:rFonts w:ascii="Times New Roman" w:hAnsi="Times New Roman" w:cs="Times New Roman"/>
          <w:sz w:val="24"/>
          <w:szCs w:val="24"/>
        </w:rPr>
        <w:t xml:space="preserve">o </w:t>
      </w:r>
      <w:r w:rsidR="00DA7074" w:rsidRPr="00DA7074">
        <w:rPr>
          <w:rFonts w:ascii="Times New Roman" w:hAnsi="Times New Roman" w:cs="Times New Roman"/>
          <w:sz w:val="24"/>
          <w:szCs w:val="24"/>
        </w:rPr>
        <w:t>Akmenės rajono savivaldybės Akmenės krašto muziejaus</w:t>
      </w:r>
      <w:r w:rsidRPr="004A5999">
        <w:rPr>
          <w:rFonts w:ascii="Times New Roman" w:hAnsi="Times New Roman" w:cs="Times New Roman"/>
          <w:sz w:val="24"/>
          <w:szCs w:val="24"/>
        </w:rPr>
        <w:t xml:space="preserve"> tvarkos apraše (toliau – Aprašas) detaliz</w:t>
      </w:r>
      <w:r w:rsidR="00C52070" w:rsidRPr="004A5999">
        <w:rPr>
          <w:rFonts w:ascii="Times New Roman" w:hAnsi="Times New Roman" w:cs="Times New Roman"/>
          <w:sz w:val="24"/>
          <w:szCs w:val="24"/>
        </w:rPr>
        <w:t xml:space="preserve">uojamas </w:t>
      </w:r>
      <w:r w:rsidR="00DA7074" w:rsidRPr="00DA7074">
        <w:rPr>
          <w:rFonts w:ascii="Times New Roman" w:hAnsi="Times New Roman" w:cs="Times New Roman"/>
          <w:sz w:val="24"/>
          <w:szCs w:val="24"/>
        </w:rPr>
        <w:t>Akmenės rajono savivaldybės Akmenės krašto muziejaus</w:t>
      </w:r>
      <w:r w:rsidR="00DA7074">
        <w:rPr>
          <w:rFonts w:ascii="Times New Roman" w:hAnsi="Times New Roman" w:cs="Times New Roman"/>
          <w:sz w:val="24"/>
          <w:szCs w:val="24"/>
        </w:rPr>
        <w:t xml:space="preserve"> </w:t>
      </w:r>
      <w:r w:rsidRPr="004A5999">
        <w:rPr>
          <w:rFonts w:ascii="Times New Roman" w:hAnsi="Times New Roman" w:cs="Times New Roman"/>
          <w:sz w:val="24"/>
          <w:szCs w:val="24"/>
        </w:rPr>
        <w:t xml:space="preserve">vidaus kontrolės politikos turinys, aprašomi vidaus kontrolės tikslai, principai, elementai, dalyviai, vidaus kontrolės analizė ir vertinimas bei reglamentuojama informacijos apie vidaus kontrolės įgyvendinimą </w:t>
      </w:r>
      <w:r w:rsidR="00DA7074" w:rsidRPr="00DA7074">
        <w:rPr>
          <w:rFonts w:ascii="Times New Roman" w:hAnsi="Times New Roman" w:cs="Times New Roman"/>
          <w:sz w:val="24"/>
          <w:szCs w:val="24"/>
        </w:rPr>
        <w:t>Akmenės rajono savivaldybės Akmenės krašto muziej</w:t>
      </w:r>
      <w:r w:rsidR="00DA7074">
        <w:rPr>
          <w:rFonts w:ascii="Times New Roman" w:hAnsi="Times New Roman" w:cs="Times New Roman"/>
          <w:sz w:val="24"/>
          <w:szCs w:val="24"/>
        </w:rPr>
        <w:t>uje</w:t>
      </w:r>
      <w:r w:rsidR="00DA7074" w:rsidRPr="00DA7074">
        <w:rPr>
          <w:rFonts w:ascii="Times New Roman" w:hAnsi="Times New Roman" w:cs="Times New Roman"/>
          <w:sz w:val="24"/>
          <w:szCs w:val="24"/>
        </w:rPr>
        <w:t xml:space="preserve"> </w:t>
      </w:r>
      <w:r w:rsidR="001F616B" w:rsidRPr="004A5999">
        <w:rPr>
          <w:rFonts w:ascii="Times New Roman" w:hAnsi="Times New Roman" w:cs="Times New Roman"/>
          <w:sz w:val="24"/>
          <w:szCs w:val="24"/>
        </w:rPr>
        <w:t xml:space="preserve">(toliau – </w:t>
      </w:r>
      <w:r w:rsidR="00DA7074">
        <w:rPr>
          <w:rFonts w:ascii="Times New Roman" w:hAnsi="Times New Roman" w:cs="Times New Roman"/>
          <w:sz w:val="24"/>
          <w:szCs w:val="24"/>
        </w:rPr>
        <w:t>muziejuje</w:t>
      </w:r>
      <w:r w:rsidR="001F616B" w:rsidRPr="004A5999">
        <w:rPr>
          <w:rFonts w:ascii="Times New Roman" w:hAnsi="Times New Roman" w:cs="Times New Roman"/>
          <w:sz w:val="24"/>
          <w:szCs w:val="24"/>
        </w:rPr>
        <w:t xml:space="preserve">) </w:t>
      </w:r>
      <w:r w:rsidR="00C52070" w:rsidRPr="004A5999">
        <w:rPr>
          <w:rFonts w:ascii="Times New Roman" w:hAnsi="Times New Roman" w:cs="Times New Roman"/>
          <w:sz w:val="24"/>
          <w:szCs w:val="24"/>
        </w:rPr>
        <w:t>teikimo tvarka.</w:t>
      </w:r>
    </w:p>
    <w:p w14:paraId="2AF1B640" w14:textId="77777777" w:rsidR="00C22117" w:rsidRPr="004A5999" w:rsidRDefault="00C52070" w:rsidP="004A5999">
      <w:pPr>
        <w:spacing w:line="276" w:lineRule="auto"/>
        <w:jc w:val="both"/>
        <w:rPr>
          <w:rFonts w:ascii="Times New Roman" w:eastAsia="Calibri" w:hAnsi="Times New Roman" w:cs="Times New Roman"/>
          <w:sz w:val="24"/>
          <w:szCs w:val="24"/>
        </w:rPr>
      </w:pPr>
      <w:r w:rsidRPr="004A5999">
        <w:rPr>
          <w:rFonts w:ascii="Times New Roman" w:eastAsia="Calibri" w:hAnsi="Times New Roman" w:cs="Times New Roman"/>
          <w:sz w:val="24"/>
          <w:szCs w:val="24"/>
        </w:rPr>
        <w:t>2</w:t>
      </w:r>
      <w:r w:rsidR="00C22117" w:rsidRPr="004A5999">
        <w:rPr>
          <w:rFonts w:ascii="Times New Roman" w:eastAsia="Calibri" w:hAnsi="Times New Roman" w:cs="Times New Roman"/>
          <w:sz w:val="24"/>
          <w:szCs w:val="24"/>
        </w:rPr>
        <w:t>. Apraše vartojamos sąvokos suprantamos taip, kaip jos apibrėžtos Lietuvos Respublikos vidaus kontrolės ir vidaus audito įstatyme (toliau – Įstatymas) ir Lietuvos Respublikos buhalterinės apskaitos įstatyme.</w:t>
      </w:r>
    </w:p>
    <w:p w14:paraId="15E9880C" w14:textId="77777777" w:rsidR="00C22117" w:rsidRPr="004A5999" w:rsidRDefault="00C22117" w:rsidP="004A5999">
      <w:pPr>
        <w:spacing w:line="276" w:lineRule="auto"/>
        <w:ind w:firstLine="0"/>
        <w:jc w:val="center"/>
        <w:rPr>
          <w:rFonts w:ascii="Times New Roman" w:hAnsi="Times New Roman" w:cs="Times New Roman"/>
          <w:b/>
          <w:sz w:val="24"/>
          <w:szCs w:val="24"/>
        </w:rPr>
      </w:pPr>
    </w:p>
    <w:p w14:paraId="3B15032F" w14:textId="77777777" w:rsidR="00C22117" w:rsidRPr="004A5999" w:rsidRDefault="00C22117" w:rsidP="004A5999">
      <w:pPr>
        <w:spacing w:line="276" w:lineRule="auto"/>
        <w:ind w:firstLine="0"/>
        <w:jc w:val="center"/>
        <w:rPr>
          <w:rFonts w:ascii="Times New Roman" w:hAnsi="Times New Roman" w:cs="Times New Roman"/>
          <w:b/>
          <w:sz w:val="24"/>
          <w:szCs w:val="24"/>
        </w:rPr>
      </w:pPr>
      <w:r w:rsidRPr="004A5999">
        <w:rPr>
          <w:rFonts w:ascii="Times New Roman" w:hAnsi="Times New Roman" w:cs="Times New Roman"/>
          <w:b/>
          <w:sz w:val="24"/>
          <w:szCs w:val="24"/>
        </w:rPr>
        <w:t>II SKYRIUS</w:t>
      </w:r>
      <w:r w:rsidR="004A5999">
        <w:rPr>
          <w:rFonts w:ascii="Times New Roman" w:hAnsi="Times New Roman" w:cs="Times New Roman"/>
          <w:b/>
          <w:sz w:val="24"/>
          <w:szCs w:val="24"/>
        </w:rPr>
        <w:t xml:space="preserve">. </w:t>
      </w:r>
      <w:r w:rsidRPr="004A5999">
        <w:rPr>
          <w:rFonts w:ascii="Times New Roman" w:hAnsi="Times New Roman" w:cs="Times New Roman"/>
          <w:b/>
          <w:sz w:val="24"/>
          <w:szCs w:val="24"/>
        </w:rPr>
        <w:t>VIDAUS KONTROLĖS POLITIKA</w:t>
      </w:r>
    </w:p>
    <w:p w14:paraId="3027FF36" w14:textId="77777777" w:rsidR="00C22117" w:rsidRPr="004A5999" w:rsidRDefault="00C22117" w:rsidP="004A5999">
      <w:pPr>
        <w:spacing w:line="276" w:lineRule="auto"/>
        <w:ind w:firstLine="0"/>
        <w:jc w:val="center"/>
        <w:rPr>
          <w:rFonts w:ascii="Times New Roman" w:hAnsi="Times New Roman" w:cs="Times New Roman"/>
          <w:b/>
          <w:sz w:val="24"/>
          <w:szCs w:val="24"/>
        </w:rPr>
      </w:pPr>
    </w:p>
    <w:p w14:paraId="09768BFE" w14:textId="11B50017" w:rsidR="00C22117" w:rsidRPr="004A5999" w:rsidRDefault="001E4FD4" w:rsidP="004A5999">
      <w:pPr>
        <w:tabs>
          <w:tab w:val="left" w:pos="567"/>
        </w:tabs>
        <w:spacing w:line="276" w:lineRule="auto"/>
        <w:jc w:val="both"/>
        <w:rPr>
          <w:rFonts w:ascii="Times New Roman" w:eastAsia="Calibri" w:hAnsi="Times New Roman" w:cs="Times New Roman"/>
          <w:sz w:val="24"/>
          <w:szCs w:val="24"/>
        </w:rPr>
      </w:pPr>
      <w:r w:rsidRPr="004A5999">
        <w:rPr>
          <w:rFonts w:ascii="Times New Roman" w:eastAsia="Calibri" w:hAnsi="Times New Roman" w:cs="Times New Roman"/>
          <w:sz w:val="24"/>
          <w:szCs w:val="24"/>
        </w:rPr>
        <w:t>3</w:t>
      </w:r>
      <w:r w:rsidR="00C22117" w:rsidRPr="004A5999">
        <w:rPr>
          <w:rFonts w:ascii="Times New Roman" w:eastAsia="Calibri" w:hAnsi="Times New Roman" w:cs="Times New Roman"/>
          <w:sz w:val="24"/>
          <w:szCs w:val="24"/>
        </w:rPr>
        <w:t>. Vidaus kontrolės p</w:t>
      </w:r>
      <w:r w:rsidRPr="004A5999">
        <w:rPr>
          <w:rFonts w:ascii="Times New Roman" w:eastAsia="Calibri" w:hAnsi="Times New Roman" w:cs="Times New Roman"/>
          <w:sz w:val="24"/>
          <w:szCs w:val="24"/>
        </w:rPr>
        <w:t xml:space="preserve">olitiką </w:t>
      </w:r>
      <w:r w:rsidR="00DA7074">
        <w:rPr>
          <w:rFonts w:ascii="Times New Roman" w:eastAsia="Calibri" w:hAnsi="Times New Roman" w:cs="Times New Roman"/>
          <w:sz w:val="24"/>
          <w:szCs w:val="24"/>
        </w:rPr>
        <w:t>muziejaus</w:t>
      </w:r>
      <w:r w:rsidR="00C22117" w:rsidRPr="004A5999">
        <w:rPr>
          <w:rFonts w:ascii="Times New Roman" w:eastAsia="Calibri" w:hAnsi="Times New Roman" w:cs="Times New Roman"/>
          <w:sz w:val="24"/>
          <w:szCs w:val="24"/>
        </w:rPr>
        <w:t xml:space="preserve"> vadovas nustato rem</w:t>
      </w:r>
      <w:r w:rsidRPr="004A5999">
        <w:rPr>
          <w:rFonts w:ascii="Times New Roman" w:eastAsia="Calibri" w:hAnsi="Times New Roman" w:cs="Times New Roman"/>
          <w:sz w:val="24"/>
          <w:szCs w:val="24"/>
        </w:rPr>
        <w:t xml:space="preserve">damasis </w:t>
      </w:r>
      <w:r w:rsidR="00DA7074">
        <w:rPr>
          <w:rFonts w:ascii="Times New Roman" w:eastAsia="Calibri" w:hAnsi="Times New Roman" w:cs="Times New Roman"/>
          <w:sz w:val="24"/>
          <w:szCs w:val="24"/>
        </w:rPr>
        <w:t xml:space="preserve">muziejaus </w:t>
      </w:r>
      <w:r w:rsidR="00C22117" w:rsidRPr="004A5999">
        <w:rPr>
          <w:rFonts w:ascii="Times New Roman" w:eastAsia="Calibri" w:hAnsi="Times New Roman" w:cs="Times New Roman"/>
          <w:sz w:val="24"/>
          <w:szCs w:val="24"/>
        </w:rPr>
        <w:t xml:space="preserve">rizikos (toliau – rizika) vertinimu, atsižvelgdamas </w:t>
      </w:r>
      <w:r w:rsidRPr="004A5999">
        <w:rPr>
          <w:rFonts w:ascii="Times New Roman" w:eastAsia="Calibri" w:hAnsi="Times New Roman" w:cs="Times New Roman"/>
          <w:sz w:val="24"/>
          <w:szCs w:val="24"/>
        </w:rPr>
        <w:t xml:space="preserve">į </w:t>
      </w:r>
      <w:r w:rsidR="00DA7074">
        <w:rPr>
          <w:rFonts w:ascii="Times New Roman" w:eastAsia="Calibri" w:hAnsi="Times New Roman" w:cs="Times New Roman"/>
          <w:sz w:val="24"/>
          <w:szCs w:val="24"/>
        </w:rPr>
        <w:t>muziejaus</w:t>
      </w:r>
      <w:r w:rsidR="00DA7074" w:rsidRPr="004A5999">
        <w:rPr>
          <w:rFonts w:ascii="Times New Roman" w:eastAsia="Calibri" w:hAnsi="Times New Roman" w:cs="Times New Roman"/>
          <w:sz w:val="24"/>
          <w:szCs w:val="24"/>
        </w:rPr>
        <w:t xml:space="preserve"> </w:t>
      </w:r>
      <w:r w:rsidR="00C22117" w:rsidRPr="004A5999">
        <w:rPr>
          <w:rFonts w:ascii="Times New Roman" w:eastAsia="Calibri" w:hAnsi="Times New Roman" w:cs="Times New Roman"/>
          <w:sz w:val="24"/>
          <w:szCs w:val="24"/>
        </w:rPr>
        <w:t>veiklos ypatumus, vidaus kontrolės politikos pritaik</w:t>
      </w:r>
      <w:r w:rsidRPr="004A5999">
        <w:rPr>
          <w:rFonts w:ascii="Times New Roman" w:eastAsia="Calibri" w:hAnsi="Times New Roman" w:cs="Times New Roman"/>
          <w:sz w:val="24"/>
          <w:szCs w:val="24"/>
        </w:rPr>
        <w:t xml:space="preserve">ymą </w:t>
      </w:r>
      <w:r w:rsidR="00DA7074">
        <w:rPr>
          <w:rFonts w:ascii="Times New Roman" w:eastAsia="Calibri" w:hAnsi="Times New Roman" w:cs="Times New Roman"/>
          <w:sz w:val="24"/>
          <w:szCs w:val="24"/>
        </w:rPr>
        <w:t>muziejaus</w:t>
      </w:r>
      <w:r w:rsidR="00DA7074" w:rsidRPr="004A5999">
        <w:rPr>
          <w:rFonts w:ascii="Times New Roman" w:eastAsia="Calibri" w:hAnsi="Times New Roman" w:cs="Times New Roman"/>
          <w:sz w:val="24"/>
          <w:szCs w:val="24"/>
        </w:rPr>
        <w:t xml:space="preserve"> </w:t>
      </w:r>
      <w:r w:rsidR="004A5999">
        <w:rPr>
          <w:rFonts w:ascii="Times New Roman" w:eastAsia="Calibri" w:hAnsi="Times New Roman" w:cs="Times New Roman"/>
          <w:sz w:val="24"/>
          <w:szCs w:val="24"/>
        </w:rPr>
        <w:t>ir vadovaudamasi</w:t>
      </w:r>
      <w:r w:rsidR="00C22117" w:rsidRPr="004A5999">
        <w:rPr>
          <w:rFonts w:ascii="Times New Roman" w:eastAsia="Calibri" w:hAnsi="Times New Roman" w:cs="Times New Roman"/>
          <w:sz w:val="24"/>
          <w:szCs w:val="24"/>
        </w:rPr>
        <w:t xml:space="preserve"> Įstatyme ir Apraše vidaus kontrolės politikos nustatymui keliamais reikalavimais. Rizika yra vertinama siekiant nustatyti rizikos veiksnius ir parinkti vidaus kontrolės priemones jiems valdyti.</w:t>
      </w:r>
    </w:p>
    <w:p w14:paraId="23E54CCB" w14:textId="6F554731" w:rsidR="00C22117" w:rsidRPr="004A5999" w:rsidRDefault="001E4FD4" w:rsidP="004A5999">
      <w:pPr>
        <w:tabs>
          <w:tab w:val="left" w:pos="567"/>
        </w:tabs>
        <w:spacing w:line="276" w:lineRule="auto"/>
        <w:jc w:val="both"/>
        <w:rPr>
          <w:rFonts w:ascii="Times New Roman" w:eastAsia="Calibri" w:hAnsi="Times New Roman" w:cs="Times New Roman"/>
          <w:sz w:val="24"/>
          <w:szCs w:val="24"/>
        </w:rPr>
      </w:pPr>
      <w:r w:rsidRPr="004A5999">
        <w:rPr>
          <w:rFonts w:ascii="Times New Roman" w:eastAsia="Calibri" w:hAnsi="Times New Roman" w:cs="Times New Roman"/>
          <w:sz w:val="24"/>
          <w:szCs w:val="24"/>
        </w:rPr>
        <w:t>4</w:t>
      </w:r>
      <w:r w:rsidR="00243610" w:rsidRPr="004A5999">
        <w:rPr>
          <w:rFonts w:ascii="Times New Roman" w:eastAsia="Calibri" w:hAnsi="Times New Roman" w:cs="Times New Roman"/>
          <w:sz w:val="24"/>
          <w:szCs w:val="24"/>
        </w:rPr>
        <w:t xml:space="preserve">. </w:t>
      </w:r>
      <w:r w:rsidR="00DA7074">
        <w:rPr>
          <w:rFonts w:ascii="Times New Roman" w:eastAsia="Calibri" w:hAnsi="Times New Roman" w:cs="Times New Roman"/>
          <w:sz w:val="24"/>
          <w:szCs w:val="24"/>
        </w:rPr>
        <w:t>Muziejaus</w:t>
      </w:r>
      <w:r w:rsidR="004A5999">
        <w:rPr>
          <w:rFonts w:ascii="Times New Roman" w:eastAsia="Calibri" w:hAnsi="Times New Roman" w:cs="Times New Roman"/>
          <w:sz w:val="24"/>
          <w:szCs w:val="24"/>
        </w:rPr>
        <w:t xml:space="preserve"> </w:t>
      </w:r>
      <w:r w:rsidR="00C22117" w:rsidRPr="004A5999">
        <w:rPr>
          <w:rFonts w:ascii="Times New Roman" w:eastAsia="Calibri" w:hAnsi="Times New Roman" w:cs="Times New Roman"/>
          <w:sz w:val="24"/>
          <w:szCs w:val="24"/>
        </w:rPr>
        <w:t>vadovo nustatoma ir tvirtinama vidaus kontrolės politika turi apimti:</w:t>
      </w:r>
    </w:p>
    <w:p w14:paraId="2EBFC018" w14:textId="1CB3BA9A"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 xml:space="preserve">4.1. </w:t>
      </w:r>
      <w:r w:rsidR="00DA7074">
        <w:rPr>
          <w:rFonts w:ascii="Times New Roman" w:eastAsia="Calibri" w:hAnsi="Times New Roman" w:cs="Times New Roman"/>
          <w:sz w:val="24"/>
          <w:szCs w:val="24"/>
        </w:rPr>
        <w:t>Muziejaus</w:t>
      </w:r>
      <w:r w:rsidR="00DA7074" w:rsidRPr="004A5999">
        <w:rPr>
          <w:rFonts w:ascii="Times New Roman" w:hAnsi="Times New Roman" w:cs="Times New Roman"/>
          <w:sz w:val="24"/>
          <w:szCs w:val="24"/>
        </w:rPr>
        <w:t xml:space="preserve"> </w:t>
      </w:r>
      <w:r w:rsidR="00C22117" w:rsidRPr="004A5999">
        <w:rPr>
          <w:rFonts w:ascii="Times New Roman" w:hAnsi="Times New Roman" w:cs="Times New Roman"/>
          <w:sz w:val="24"/>
          <w:szCs w:val="24"/>
        </w:rPr>
        <w:t>veiklą reglamentuojančių įstatymų ir kitų teisės aktų sąrašą;</w:t>
      </w:r>
    </w:p>
    <w:p w14:paraId="0D3922FA" w14:textId="77777777"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.2. vidaus kontrolės principus;</w:t>
      </w:r>
    </w:p>
    <w:p w14:paraId="63FF8485" w14:textId="77777777"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.3. vidaus kontrolės elementus;</w:t>
      </w:r>
    </w:p>
    <w:p w14:paraId="5C8BC8E4" w14:textId="7C672CE5"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.4. nuo</w:t>
      </w:r>
      <w:r w:rsidRPr="004A5999">
        <w:rPr>
          <w:rFonts w:ascii="Times New Roman" w:hAnsi="Times New Roman" w:cs="Times New Roman"/>
          <w:sz w:val="24"/>
          <w:szCs w:val="24"/>
        </w:rPr>
        <w:t xml:space="preserve">rodas į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4A5999">
        <w:rPr>
          <w:rFonts w:ascii="Times New Roman" w:hAnsi="Times New Roman" w:cs="Times New Roman"/>
          <w:sz w:val="24"/>
          <w:szCs w:val="24"/>
        </w:rPr>
        <w:t xml:space="preserve">dokumentus (nuostatus, pareigybių aprašymus ir kitus dokumentus), kuriuose nustatytos vidaus kontrolės dalyvių pareigos ir atsakomybė; </w:t>
      </w:r>
    </w:p>
    <w:p w14:paraId="79A6C637" w14:textId="59779760"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.5. vidaus kontrolės įgyvendinim</w:t>
      </w:r>
      <w:r w:rsidRPr="004A5999">
        <w:rPr>
          <w:rFonts w:ascii="Times New Roman" w:hAnsi="Times New Roman" w:cs="Times New Roman"/>
          <w:sz w:val="24"/>
          <w:szCs w:val="24"/>
        </w:rPr>
        <w:t xml:space="preserve">ą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4A5999">
        <w:rPr>
          <w:rFonts w:ascii="Times New Roman" w:hAnsi="Times New Roman" w:cs="Times New Roman"/>
          <w:sz w:val="24"/>
          <w:szCs w:val="24"/>
        </w:rPr>
        <w:t>reglamentuojančių dokumentų (tvarkos aprašų, taisyklių, instrukcijų ir kitų dokumentų) sąrašą;</w:t>
      </w:r>
    </w:p>
    <w:p w14:paraId="0E0F21B2" w14:textId="77777777"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.6. vidaus kontrolės analizės ir vertinimo aprašymą;</w:t>
      </w:r>
    </w:p>
    <w:p w14:paraId="758C6AEC" w14:textId="77777777"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4</w:t>
      </w:r>
      <w:r w:rsidR="00C22117" w:rsidRPr="004A5999">
        <w:rPr>
          <w:rFonts w:ascii="Times New Roman" w:hAnsi="Times New Roman" w:cs="Times New Roman"/>
          <w:sz w:val="24"/>
          <w:szCs w:val="24"/>
        </w:rPr>
        <w:t>.7. vidaus kontrolės politikos keitimo (tobulinimo) aprašymą.</w:t>
      </w:r>
    </w:p>
    <w:p w14:paraId="26EEE7F5" w14:textId="43830A84" w:rsidR="00C22117" w:rsidRPr="004A5999" w:rsidRDefault="00243610" w:rsidP="004A5999">
      <w:pPr>
        <w:tabs>
          <w:tab w:val="left" w:pos="567"/>
        </w:tabs>
        <w:spacing w:line="276" w:lineRule="auto"/>
        <w:jc w:val="both"/>
        <w:rPr>
          <w:rFonts w:ascii="Times New Roman" w:hAnsi="Times New Roman" w:cs="Times New Roman"/>
          <w:sz w:val="24"/>
          <w:szCs w:val="24"/>
        </w:rPr>
      </w:pPr>
      <w:r w:rsidRPr="004A5999">
        <w:rPr>
          <w:rFonts w:ascii="Times New Roman" w:hAnsi="Times New Roman" w:cs="Times New Roman"/>
          <w:sz w:val="24"/>
          <w:szCs w:val="24"/>
        </w:rPr>
        <w:t>5</w:t>
      </w:r>
      <w:r w:rsidR="00C22117" w:rsidRPr="004A5999">
        <w:rPr>
          <w:rFonts w:ascii="Times New Roman" w:hAnsi="Times New Roman" w:cs="Times New Roman"/>
          <w:sz w:val="24"/>
          <w:szCs w:val="24"/>
        </w:rPr>
        <w:t>. Atsižvelgiant į nuolat kin</w:t>
      </w:r>
      <w:r w:rsidRPr="004A5999">
        <w:rPr>
          <w:rFonts w:ascii="Times New Roman" w:hAnsi="Times New Roman" w:cs="Times New Roman"/>
          <w:sz w:val="24"/>
          <w:szCs w:val="24"/>
        </w:rPr>
        <w:t xml:space="preserve">tančias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4A5999">
        <w:rPr>
          <w:rFonts w:ascii="Times New Roman" w:hAnsi="Times New Roman" w:cs="Times New Roman"/>
          <w:sz w:val="24"/>
          <w:szCs w:val="24"/>
        </w:rPr>
        <w:t>ekonomines, reguliavimo ir veiklos sąlygas, rizikos vertinimas turi būti atliekamas nuolat ir (arba) periodiškai. Dėl šios priežasties vidaus kontrolės politikos turinys turi būti nuolat peržiūrimas ir atnaujinamas.</w:t>
      </w:r>
    </w:p>
    <w:p w14:paraId="36455E2C" w14:textId="77777777" w:rsidR="00C22117" w:rsidRPr="004A5999" w:rsidRDefault="00C22117" w:rsidP="004A5999">
      <w:pPr>
        <w:spacing w:line="276" w:lineRule="auto"/>
        <w:rPr>
          <w:rFonts w:ascii="Times New Roman" w:hAnsi="Times New Roman" w:cs="Times New Roman"/>
          <w:b/>
          <w:sz w:val="24"/>
          <w:szCs w:val="24"/>
        </w:rPr>
      </w:pPr>
    </w:p>
    <w:p w14:paraId="1E3A925B" w14:textId="77777777" w:rsidR="00C22117" w:rsidRPr="004A5999" w:rsidRDefault="00C22117" w:rsidP="004A5999">
      <w:pPr>
        <w:spacing w:line="276" w:lineRule="auto"/>
        <w:ind w:firstLine="0"/>
        <w:jc w:val="center"/>
        <w:rPr>
          <w:rFonts w:ascii="Times New Roman" w:hAnsi="Times New Roman" w:cs="Times New Roman"/>
          <w:b/>
          <w:sz w:val="24"/>
          <w:szCs w:val="24"/>
        </w:rPr>
      </w:pPr>
      <w:r w:rsidRPr="004A5999">
        <w:rPr>
          <w:rFonts w:ascii="Times New Roman" w:hAnsi="Times New Roman" w:cs="Times New Roman"/>
          <w:b/>
          <w:sz w:val="24"/>
          <w:szCs w:val="24"/>
        </w:rPr>
        <w:t>III SKYRIUS</w:t>
      </w:r>
      <w:r w:rsidR="004A5999">
        <w:rPr>
          <w:rFonts w:ascii="Times New Roman" w:hAnsi="Times New Roman" w:cs="Times New Roman"/>
          <w:b/>
          <w:sz w:val="24"/>
          <w:szCs w:val="24"/>
        </w:rPr>
        <w:t xml:space="preserve">. </w:t>
      </w:r>
      <w:r w:rsidRPr="004A5999">
        <w:rPr>
          <w:rFonts w:ascii="Times New Roman" w:hAnsi="Times New Roman" w:cs="Times New Roman"/>
          <w:b/>
          <w:sz w:val="24"/>
          <w:szCs w:val="24"/>
        </w:rPr>
        <w:t>VIDAUS KONTROLĖ</w:t>
      </w:r>
    </w:p>
    <w:p w14:paraId="480D74C4" w14:textId="77777777" w:rsidR="00C22117" w:rsidRPr="004A5999" w:rsidRDefault="00C22117" w:rsidP="004A5999">
      <w:pPr>
        <w:spacing w:line="276" w:lineRule="auto"/>
        <w:ind w:firstLine="0"/>
        <w:jc w:val="center"/>
        <w:rPr>
          <w:rFonts w:ascii="Times New Roman" w:hAnsi="Times New Roman" w:cs="Times New Roman"/>
          <w:b/>
          <w:sz w:val="24"/>
          <w:szCs w:val="24"/>
        </w:rPr>
      </w:pPr>
    </w:p>
    <w:p w14:paraId="47455686" w14:textId="77777777" w:rsidR="00C22117" w:rsidRPr="004A5999" w:rsidRDefault="00C22117" w:rsidP="004A5999">
      <w:pPr>
        <w:spacing w:line="276" w:lineRule="auto"/>
        <w:ind w:firstLine="0"/>
        <w:jc w:val="center"/>
        <w:rPr>
          <w:rFonts w:ascii="Times New Roman" w:hAnsi="Times New Roman" w:cs="Times New Roman"/>
          <w:b/>
          <w:sz w:val="24"/>
          <w:szCs w:val="24"/>
        </w:rPr>
      </w:pPr>
      <w:r w:rsidRPr="004A5999">
        <w:rPr>
          <w:rFonts w:ascii="Times New Roman" w:hAnsi="Times New Roman" w:cs="Times New Roman"/>
          <w:b/>
          <w:sz w:val="24"/>
          <w:szCs w:val="24"/>
        </w:rPr>
        <w:lastRenderedPageBreak/>
        <w:t>PIRMASIS SKIRSNIS</w:t>
      </w:r>
      <w:r w:rsidR="004A5999">
        <w:rPr>
          <w:rFonts w:ascii="Times New Roman" w:hAnsi="Times New Roman" w:cs="Times New Roman"/>
          <w:b/>
          <w:sz w:val="24"/>
          <w:szCs w:val="24"/>
        </w:rPr>
        <w:t>.</w:t>
      </w:r>
    </w:p>
    <w:p w14:paraId="4A152BEB" w14:textId="77777777" w:rsidR="00C22117" w:rsidRPr="004A5999" w:rsidRDefault="00C22117" w:rsidP="004A5999">
      <w:pPr>
        <w:spacing w:line="276" w:lineRule="auto"/>
        <w:ind w:firstLine="0"/>
        <w:jc w:val="center"/>
        <w:rPr>
          <w:rFonts w:ascii="Times New Roman" w:hAnsi="Times New Roman" w:cs="Times New Roman"/>
          <w:b/>
          <w:sz w:val="24"/>
          <w:szCs w:val="24"/>
        </w:rPr>
      </w:pPr>
      <w:r w:rsidRPr="004A5999">
        <w:rPr>
          <w:rFonts w:ascii="Times New Roman" w:hAnsi="Times New Roman" w:cs="Times New Roman"/>
          <w:b/>
          <w:sz w:val="24"/>
          <w:szCs w:val="24"/>
        </w:rPr>
        <w:t>VIDAUS KONTROLĖS TIKSLAI IR ĮGYVENDINIMAS</w:t>
      </w:r>
    </w:p>
    <w:p w14:paraId="2942BD06" w14:textId="77777777" w:rsidR="00C22117" w:rsidRPr="004A5999" w:rsidRDefault="00C22117" w:rsidP="004A5999">
      <w:pPr>
        <w:spacing w:line="276" w:lineRule="auto"/>
        <w:ind w:firstLine="0"/>
        <w:jc w:val="center"/>
        <w:rPr>
          <w:rFonts w:ascii="Times New Roman" w:hAnsi="Times New Roman" w:cs="Times New Roman"/>
          <w:b/>
          <w:sz w:val="24"/>
          <w:szCs w:val="24"/>
        </w:rPr>
      </w:pPr>
    </w:p>
    <w:p w14:paraId="005A632E" w14:textId="491DFDC1" w:rsidR="00C22117" w:rsidRPr="00A820E2" w:rsidRDefault="00BF18E3" w:rsidP="004A5999">
      <w:pPr>
        <w:spacing w:line="276" w:lineRule="auto"/>
        <w:jc w:val="both"/>
        <w:rPr>
          <w:rFonts w:ascii="Times New Roman" w:eastAsia="Calibri" w:hAnsi="Times New Roman" w:cs="Times New Roman"/>
          <w:sz w:val="24"/>
          <w:szCs w:val="24"/>
        </w:rPr>
      </w:pPr>
      <w:r w:rsidRPr="004A5999">
        <w:rPr>
          <w:rFonts w:ascii="Times New Roman" w:eastAsia="Calibri" w:hAnsi="Times New Roman" w:cs="Times New Roman"/>
          <w:sz w:val="24"/>
          <w:szCs w:val="24"/>
        </w:rPr>
        <w:t xml:space="preserve">6.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4A5999">
        <w:rPr>
          <w:rFonts w:ascii="Times New Roman" w:eastAsia="Calibri" w:hAnsi="Times New Roman" w:cs="Times New Roman"/>
          <w:sz w:val="24"/>
          <w:szCs w:val="24"/>
        </w:rPr>
        <w:t xml:space="preserve">vadovas, </w:t>
      </w:r>
      <w:r w:rsidR="00C22117" w:rsidRPr="00A820E2">
        <w:rPr>
          <w:rFonts w:ascii="Times New Roman" w:eastAsia="Calibri" w:hAnsi="Times New Roman" w:cs="Times New Roman"/>
          <w:sz w:val="24"/>
          <w:szCs w:val="24"/>
        </w:rPr>
        <w:t>siekdamas strateginio planavimo dokumentu</w:t>
      </w:r>
      <w:r w:rsidRPr="00A820E2">
        <w:rPr>
          <w:rFonts w:ascii="Times New Roman" w:eastAsia="Calibri" w:hAnsi="Times New Roman" w:cs="Times New Roman"/>
          <w:sz w:val="24"/>
          <w:szCs w:val="24"/>
        </w:rPr>
        <w:t xml:space="preserve">ose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numatytų tikslų, kuria vidaus kontrolę pagal vidaus kontrolės tikslus, nustatytus:</w:t>
      </w:r>
    </w:p>
    <w:p w14:paraId="269B8094" w14:textId="3EA3A125" w:rsidR="00C22117" w:rsidRPr="00A820E2" w:rsidRDefault="00277378"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.1. Įstatymo 4 straipsnio 1 dalies 1 punkte, – taip, kad veikla būtų vykdoma teisės aktų, reglamentu</w:t>
      </w:r>
      <w:r w:rsidRPr="00A820E2">
        <w:rPr>
          <w:rFonts w:ascii="Times New Roman" w:eastAsia="Calibri" w:hAnsi="Times New Roman" w:cs="Times New Roman"/>
          <w:sz w:val="24"/>
          <w:szCs w:val="24"/>
        </w:rPr>
        <w:t xml:space="preserve">ojančių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 xml:space="preserve">veiklą, ir kitų įstatymų, kurių taikymas yra privalomas visiems </w:t>
      </w:r>
      <w:r w:rsidR="00DA7074">
        <w:rPr>
          <w:rFonts w:ascii="Times New Roman" w:eastAsia="Calibri" w:hAnsi="Times New Roman" w:cs="Times New Roman"/>
          <w:sz w:val="24"/>
          <w:szCs w:val="24"/>
        </w:rPr>
        <w:t>muziejams</w:t>
      </w:r>
      <w:r w:rsidR="00C22117" w:rsidRPr="00A820E2">
        <w:rPr>
          <w:rFonts w:ascii="Times New Roman" w:eastAsia="Calibri" w:hAnsi="Times New Roman" w:cs="Times New Roman"/>
          <w:sz w:val="24"/>
          <w:szCs w:val="24"/>
        </w:rPr>
        <w:t>, nustatyta tvarka;</w:t>
      </w:r>
    </w:p>
    <w:p w14:paraId="36A06F55" w14:textId="77777777" w:rsidR="00C22117" w:rsidRPr="00A820E2" w:rsidRDefault="00277378"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.2. Įstatymo 4 straipsnio 1 dalies 2 punkte, – taip, kad turtas būtų saugomas nuo sukčiavimo, iššvaistymo, pasisavinimo, neteisėto valdymo, naudojimo ir disponavimo juo ar kitų neteisėtų veikų;</w:t>
      </w:r>
    </w:p>
    <w:p w14:paraId="43DBCF45" w14:textId="77777777" w:rsidR="00C22117" w:rsidRPr="00A820E2" w:rsidRDefault="00277378"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.3. Įstatymo 4 straipsnio 1 dalies 3 punkte, – taip, kad veikla būtų vykdoma laikantis patikimo finansų valdymo principo, grindžiamo:</w:t>
      </w:r>
    </w:p>
    <w:p w14:paraId="62AB572A" w14:textId="77777777" w:rsidR="00C22117" w:rsidRPr="00A820E2" w:rsidRDefault="00277378" w:rsidP="004A5999">
      <w:pPr>
        <w:spacing w:line="276" w:lineRule="auto"/>
        <w:jc w:val="both"/>
        <w:rPr>
          <w:rFonts w:ascii="Times New Roman"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 xml:space="preserve">.3.1. ekonomiškumu, kuris </w:t>
      </w:r>
      <w:r w:rsidR="00C22117" w:rsidRPr="00A820E2">
        <w:rPr>
          <w:rFonts w:ascii="Times New Roman" w:hAnsi="Times New Roman" w:cs="Times New Roman"/>
          <w:sz w:val="24"/>
          <w:szCs w:val="24"/>
        </w:rPr>
        <w:t>suprantamas kaip minimalus išteklių panaudojimas užtikrinant vykdomos veiklos kokybę;</w:t>
      </w:r>
    </w:p>
    <w:p w14:paraId="623BE2F0" w14:textId="77777777" w:rsidR="00C22117" w:rsidRPr="00A820E2" w:rsidRDefault="00277378" w:rsidP="004A5999">
      <w:pPr>
        <w:spacing w:line="276" w:lineRule="auto"/>
        <w:jc w:val="both"/>
        <w:rPr>
          <w:rFonts w:ascii="Times New Roman"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.3.2. efektyvumu, kuris</w:t>
      </w:r>
      <w:r w:rsidR="00C22117" w:rsidRPr="00A820E2">
        <w:rPr>
          <w:rFonts w:ascii="Times New Roman" w:hAnsi="Times New Roman" w:cs="Times New Roman"/>
          <w:sz w:val="24"/>
          <w:szCs w:val="24"/>
        </w:rPr>
        <w:t xml:space="preserve"> suprantamas kaip geriausias naudojamų išteklių ir vykdomos veiklos (kiekio, kokybės ir laiko požiūriu) santykis;</w:t>
      </w:r>
    </w:p>
    <w:p w14:paraId="2E7DF49E" w14:textId="77777777" w:rsidR="00C22117" w:rsidRPr="00A820E2" w:rsidRDefault="0027737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6</w:t>
      </w:r>
      <w:r w:rsidR="00C22117" w:rsidRPr="00A820E2">
        <w:rPr>
          <w:rFonts w:ascii="Times New Roman" w:hAnsi="Times New Roman" w:cs="Times New Roman"/>
          <w:sz w:val="24"/>
          <w:szCs w:val="24"/>
        </w:rPr>
        <w:t>.3.3. rezultatyvumu, kuris suprantamas kaip nustatytų veiklos tikslų ir planuotų rezultatų pasiekimo lygis;</w:t>
      </w:r>
    </w:p>
    <w:p w14:paraId="311E2CAA" w14:textId="1F3C888D" w:rsidR="00C22117" w:rsidRPr="00A820E2" w:rsidRDefault="00277378"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6</w:t>
      </w:r>
      <w:r w:rsidR="00C22117" w:rsidRPr="00A820E2">
        <w:rPr>
          <w:rFonts w:ascii="Times New Roman" w:eastAsia="Calibri" w:hAnsi="Times New Roman" w:cs="Times New Roman"/>
          <w:sz w:val="24"/>
          <w:szCs w:val="24"/>
        </w:rPr>
        <w:t>.4. Įstatymo 4 straipsnio 1 dalies 4 punkte, – ta</w:t>
      </w:r>
      <w:r w:rsidRPr="00A820E2">
        <w:rPr>
          <w:rFonts w:ascii="Times New Roman" w:eastAsia="Calibri" w:hAnsi="Times New Roman" w:cs="Times New Roman"/>
          <w:sz w:val="24"/>
          <w:szCs w:val="24"/>
        </w:rPr>
        <w:t xml:space="preserve">ip, kad </w:t>
      </w:r>
      <w:r w:rsidR="00DA7074">
        <w:rPr>
          <w:rFonts w:ascii="Times New Roman" w:eastAsia="Calibri" w:hAnsi="Times New Roman" w:cs="Times New Roman"/>
          <w:sz w:val="24"/>
          <w:szCs w:val="24"/>
        </w:rPr>
        <w:t xml:space="preserve">muziejuje </w:t>
      </w:r>
      <w:r w:rsidR="00C22117" w:rsidRPr="00A820E2">
        <w:rPr>
          <w:rFonts w:ascii="Times New Roman" w:eastAsia="Calibri" w:hAnsi="Times New Roman" w:cs="Times New Roman"/>
          <w:sz w:val="24"/>
          <w:szCs w:val="24"/>
        </w:rPr>
        <w:t>teikiama informacija apie finansinę ir kitą veiklą būtų patikima, aktuali, išsami ir teisinga.</w:t>
      </w:r>
    </w:p>
    <w:p w14:paraId="6DA4325F" w14:textId="69826C77" w:rsidR="00C22117" w:rsidRPr="00A820E2" w:rsidRDefault="007F4C6D"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7</w:t>
      </w:r>
      <w:r w:rsidR="00C22117" w:rsidRPr="00A820E2">
        <w:rPr>
          <w:rFonts w:ascii="Times New Roman" w:eastAsia="Calibri" w:hAnsi="Times New Roman" w:cs="Times New Roman"/>
          <w:sz w:val="24"/>
          <w:szCs w:val="24"/>
        </w:rPr>
        <w:t>. Siekiant vidaus kontrolės tikslų, kuriama ir užtikrinama vei</w:t>
      </w:r>
      <w:r w:rsidRPr="00A820E2">
        <w:rPr>
          <w:rFonts w:ascii="Times New Roman" w:eastAsia="Calibri" w:hAnsi="Times New Roman" w:cs="Times New Roman"/>
          <w:sz w:val="24"/>
          <w:szCs w:val="24"/>
        </w:rPr>
        <w:t xml:space="preserve">ksminga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vidaus kontrolė, kurios dalis yra finansų kontrolė. Finansų kontrol</w:t>
      </w:r>
      <w:r w:rsidRPr="00A820E2">
        <w:rPr>
          <w:rFonts w:ascii="Times New Roman" w:eastAsia="Calibri" w:hAnsi="Times New Roman" w:cs="Times New Roman"/>
          <w:sz w:val="24"/>
          <w:szCs w:val="24"/>
        </w:rPr>
        <w:t xml:space="preserve">ė </w:t>
      </w:r>
      <w:r w:rsidR="00DA7074">
        <w:rPr>
          <w:rFonts w:ascii="Times New Roman" w:eastAsia="Calibri" w:hAnsi="Times New Roman" w:cs="Times New Roman"/>
          <w:sz w:val="24"/>
          <w:szCs w:val="24"/>
        </w:rPr>
        <w:t xml:space="preserve">muziejuje </w:t>
      </w:r>
      <w:r w:rsidR="00C22117" w:rsidRPr="00A820E2">
        <w:rPr>
          <w:rFonts w:ascii="Times New Roman" w:eastAsia="Calibri" w:hAnsi="Times New Roman" w:cs="Times New Roman"/>
          <w:sz w:val="24"/>
          <w:szCs w:val="24"/>
        </w:rPr>
        <w:t>atliekama vadova</w:t>
      </w:r>
      <w:r w:rsidRPr="00A820E2">
        <w:rPr>
          <w:rFonts w:ascii="Times New Roman" w:eastAsia="Calibri" w:hAnsi="Times New Roman" w:cs="Times New Roman"/>
          <w:sz w:val="24"/>
          <w:szCs w:val="24"/>
        </w:rPr>
        <w:t xml:space="preserve">ujantis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vadovo patvirtintomis finansų kontrolės taisyklėmis, reglamentuojančiomis finan</w:t>
      </w:r>
      <w:r w:rsidRPr="00A820E2">
        <w:rPr>
          <w:rFonts w:ascii="Times New Roman" w:eastAsia="Calibri" w:hAnsi="Times New Roman" w:cs="Times New Roman"/>
          <w:sz w:val="24"/>
          <w:szCs w:val="24"/>
        </w:rPr>
        <w:t xml:space="preserve">sų kontrolės organizavimą </w:t>
      </w:r>
      <w:r w:rsidR="00DA7074">
        <w:rPr>
          <w:rFonts w:ascii="Times New Roman" w:eastAsia="Calibri" w:hAnsi="Times New Roman" w:cs="Times New Roman"/>
          <w:sz w:val="24"/>
          <w:szCs w:val="24"/>
        </w:rPr>
        <w:t xml:space="preserve">muziejuje </w:t>
      </w:r>
      <w:r w:rsidR="00C22117" w:rsidRPr="00A820E2">
        <w:rPr>
          <w:rFonts w:ascii="Times New Roman" w:eastAsia="Calibri" w:hAnsi="Times New Roman" w:cs="Times New Roman"/>
          <w:sz w:val="24"/>
          <w:szCs w:val="24"/>
        </w:rPr>
        <w:t>ir finansų kontrolę atliekančių darbuotojų pareigas ir atsakomybę, laikantis tokio nuoseklumo:</w:t>
      </w:r>
    </w:p>
    <w:p w14:paraId="4F2D64B1" w14:textId="3E597DC3" w:rsidR="00C22117" w:rsidRPr="00A820E2" w:rsidRDefault="00E923A2"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7</w:t>
      </w:r>
      <w:r w:rsidR="00C22117" w:rsidRPr="00A820E2">
        <w:rPr>
          <w:rFonts w:ascii="Times New Roman" w:eastAsia="Calibri" w:hAnsi="Times New Roman" w:cs="Times New Roman"/>
          <w:sz w:val="24"/>
          <w:szCs w:val="24"/>
        </w:rPr>
        <w:t>.1. išankstinė finansų kontrolė, kurios paskirtis – priimant arba atmetant sprendimus, susijusius su turto panaudojimu, prieš juos tvir</w:t>
      </w:r>
      <w:r w:rsidRPr="00A820E2">
        <w:rPr>
          <w:rFonts w:ascii="Times New Roman" w:eastAsia="Calibri" w:hAnsi="Times New Roman" w:cs="Times New Roman"/>
          <w:sz w:val="24"/>
          <w:szCs w:val="24"/>
        </w:rPr>
        <w:t xml:space="preserve">tinant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vadovui, nustatyti, ar ūkinė operacija yra teisėta, ar dokumentai, susiję su ūkinės operacijos atlikimu, yra tinkamai parengti ir ar jai atlikti pakaks patvirtintų asignavimų;</w:t>
      </w:r>
    </w:p>
    <w:p w14:paraId="1B7CAFA6" w14:textId="7C833B8A" w:rsidR="00C22117" w:rsidRPr="00A820E2" w:rsidRDefault="00E923A2"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7</w:t>
      </w:r>
      <w:r w:rsidR="00C22117" w:rsidRPr="00A820E2">
        <w:rPr>
          <w:rFonts w:ascii="Times New Roman" w:eastAsia="Calibri" w:hAnsi="Times New Roman" w:cs="Times New Roman"/>
          <w:sz w:val="24"/>
          <w:szCs w:val="24"/>
        </w:rPr>
        <w:t xml:space="preserve">.2. einamoji finansų kontrolė, kurios paskirtis – užtikrinti, kad tinkamai ir laiku būtų </w:t>
      </w:r>
      <w:r w:rsidRPr="00A820E2">
        <w:rPr>
          <w:rFonts w:ascii="Times New Roman" w:eastAsia="Calibri" w:hAnsi="Times New Roman" w:cs="Times New Roman"/>
          <w:sz w:val="24"/>
          <w:szCs w:val="24"/>
        </w:rPr>
        <w:t xml:space="preserve">vykdomi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priimti sprendimai dėl turto panaudojimo;</w:t>
      </w:r>
    </w:p>
    <w:p w14:paraId="196B2283" w14:textId="5FF537E2" w:rsidR="00C22117" w:rsidRPr="00A820E2" w:rsidRDefault="00E923A2" w:rsidP="004A5999">
      <w:pPr>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t>7</w:t>
      </w:r>
      <w:r w:rsidR="00C22117" w:rsidRPr="00A820E2">
        <w:rPr>
          <w:rFonts w:ascii="Times New Roman" w:eastAsia="Calibri" w:hAnsi="Times New Roman" w:cs="Times New Roman"/>
          <w:sz w:val="24"/>
          <w:szCs w:val="24"/>
        </w:rPr>
        <w:t>.3. paskesnė finansų kontrolė, kurios paskirtis – nustatyti, kaip yra į</w:t>
      </w:r>
      <w:r w:rsidRPr="00A820E2">
        <w:rPr>
          <w:rFonts w:ascii="Times New Roman" w:eastAsia="Calibri" w:hAnsi="Times New Roman" w:cs="Times New Roman"/>
          <w:sz w:val="24"/>
          <w:szCs w:val="24"/>
        </w:rPr>
        <w:t xml:space="preserve">vykdyti </w:t>
      </w:r>
      <w:r w:rsidR="00DA7074">
        <w:rPr>
          <w:rFonts w:ascii="Times New Roman" w:eastAsia="Calibri" w:hAnsi="Times New Roman" w:cs="Times New Roman"/>
          <w:sz w:val="24"/>
          <w:szCs w:val="24"/>
        </w:rPr>
        <w:t>muziejaus</w:t>
      </w:r>
      <w:r w:rsidR="00C22117" w:rsidRPr="00A820E2">
        <w:rPr>
          <w:rFonts w:ascii="Times New Roman" w:eastAsia="Calibri" w:hAnsi="Times New Roman" w:cs="Times New Roman"/>
          <w:sz w:val="24"/>
          <w:szCs w:val="24"/>
        </w:rPr>
        <w:t xml:space="preserve"> priimti sprendimai dėl turto panau</w:t>
      </w:r>
      <w:r w:rsidR="006259E4" w:rsidRPr="00A820E2">
        <w:rPr>
          <w:rFonts w:ascii="Times New Roman" w:eastAsia="Calibri" w:hAnsi="Times New Roman" w:cs="Times New Roman"/>
          <w:sz w:val="24"/>
          <w:szCs w:val="24"/>
        </w:rPr>
        <w:t>dojimo.</w:t>
      </w:r>
    </w:p>
    <w:p w14:paraId="3E17BFB3" w14:textId="2DE8DD83" w:rsidR="00C22117" w:rsidRPr="00A820E2" w:rsidRDefault="006259E4" w:rsidP="004A5999">
      <w:pPr>
        <w:spacing w:line="276" w:lineRule="auto"/>
        <w:jc w:val="both"/>
        <w:rPr>
          <w:rFonts w:ascii="Times New Roman" w:hAnsi="Times New Roman" w:cs="Times New Roman"/>
          <w:sz w:val="24"/>
          <w:szCs w:val="24"/>
        </w:rPr>
      </w:pPr>
      <w:r w:rsidRPr="00A820E2">
        <w:rPr>
          <w:rFonts w:ascii="Times New Roman" w:eastAsia="Calibri" w:hAnsi="Times New Roman" w:cs="Times New Roman"/>
          <w:sz w:val="24"/>
          <w:szCs w:val="24"/>
        </w:rPr>
        <w:t>8</w:t>
      </w:r>
      <w:r w:rsidR="00C22117" w:rsidRPr="00A820E2">
        <w:rPr>
          <w:rFonts w:ascii="Times New Roman" w:eastAsia="Calibri" w:hAnsi="Times New Roman" w:cs="Times New Roman"/>
          <w:sz w:val="24"/>
          <w:szCs w:val="24"/>
        </w:rPr>
        <w:t>. Vidaus kontrol</w:t>
      </w:r>
      <w:r w:rsidR="00BA7160" w:rsidRPr="00A820E2">
        <w:rPr>
          <w:rFonts w:ascii="Times New Roman" w:eastAsia="Calibri" w:hAnsi="Times New Roman" w:cs="Times New Roman"/>
          <w:sz w:val="24"/>
          <w:szCs w:val="24"/>
        </w:rPr>
        <w:t xml:space="preserve">ė </w:t>
      </w:r>
      <w:r w:rsidR="00DA7074">
        <w:rPr>
          <w:rFonts w:ascii="Times New Roman" w:eastAsia="Calibri" w:hAnsi="Times New Roman" w:cs="Times New Roman"/>
          <w:sz w:val="24"/>
          <w:szCs w:val="24"/>
        </w:rPr>
        <w:t>muziejuje</w:t>
      </w:r>
      <w:r w:rsidR="00C22117" w:rsidRPr="00A820E2">
        <w:rPr>
          <w:rFonts w:ascii="Times New Roman" w:eastAsia="Calibri" w:hAnsi="Times New Roman" w:cs="Times New Roman"/>
          <w:sz w:val="24"/>
          <w:szCs w:val="24"/>
        </w:rPr>
        <w:t xml:space="preserve"> įgyvendinama atsižvel</w:t>
      </w:r>
      <w:r w:rsidR="00BA7160" w:rsidRPr="00A820E2">
        <w:rPr>
          <w:rFonts w:ascii="Times New Roman" w:eastAsia="Calibri" w:hAnsi="Times New Roman" w:cs="Times New Roman"/>
          <w:sz w:val="24"/>
          <w:szCs w:val="24"/>
        </w:rPr>
        <w:t xml:space="preserve">giant į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veiklos ypatumus (kuriuos lemia jo organizacinė struktūra, dydis, reguliavimo lygis, rizika, veiklos aplinka, sudėtingumas, veiklos sritis ir kiti ypatumai), laikantis vidaus kontrolės principų, apimant vidaus kontrolės elementus, nu</w:t>
      </w:r>
      <w:r w:rsidR="00BA7160" w:rsidRPr="00A820E2">
        <w:rPr>
          <w:rFonts w:ascii="Times New Roman" w:eastAsia="Calibri" w:hAnsi="Times New Roman" w:cs="Times New Roman"/>
          <w:sz w:val="24"/>
          <w:szCs w:val="24"/>
        </w:rPr>
        <w:t xml:space="preserve">statant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 xml:space="preserve">vadovo, vidaus kontrolės įgyvendinimo priežiūrą atliekančių darbuotojų ir vidaus auditorių pareigas, integruojant </w:t>
      </w:r>
      <w:r w:rsidR="00BA7160" w:rsidRPr="00A820E2">
        <w:rPr>
          <w:rFonts w:ascii="Times New Roman" w:eastAsia="Calibri" w:hAnsi="Times New Roman" w:cs="Times New Roman"/>
          <w:sz w:val="24"/>
          <w:szCs w:val="24"/>
        </w:rPr>
        <w:t xml:space="preserve">vidaus kontrolę į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veiklą, apimant pagrindinius valdymo procesus (planavimą, atlikimą ir stebėseną), nuolat tobulinant ir keičiant vidaus kontrolę atsižvelgiant į pokyčius.</w:t>
      </w:r>
    </w:p>
    <w:p w14:paraId="30221423"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266B61F3"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ANTRASIS SKIRSNIS</w:t>
      </w:r>
      <w:r w:rsidR="004A5999" w:rsidRPr="00A820E2">
        <w:rPr>
          <w:rFonts w:ascii="Times New Roman" w:hAnsi="Times New Roman" w:cs="Times New Roman"/>
          <w:b/>
          <w:sz w:val="24"/>
          <w:szCs w:val="24"/>
        </w:rPr>
        <w:t>.</w:t>
      </w:r>
    </w:p>
    <w:p w14:paraId="00997BF3"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VIDAUS KONTROLĖS PRINCIPAI</w:t>
      </w:r>
    </w:p>
    <w:p w14:paraId="1B34D67F"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551588F9" w14:textId="5C65F3E2" w:rsidR="00C22117" w:rsidRPr="00A820E2" w:rsidRDefault="006259E4" w:rsidP="004A5999">
      <w:pPr>
        <w:tabs>
          <w:tab w:val="left" w:pos="567"/>
        </w:tabs>
        <w:spacing w:line="276" w:lineRule="auto"/>
        <w:jc w:val="both"/>
        <w:rPr>
          <w:rFonts w:ascii="Times New Roman" w:eastAsia="Calibri" w:hAnsi="Times New Roman" w:cs="Times New Roman"/>
          <w:sz w:val="24"/>
          <w:szCs w:val="24"/>
        </w:rPr>
      </w:pPr>
      <w:r w:rsidRPr="00A820E2">
        <w:rPr>
          <w:rFonts w:ascii="Times New Roman" w:eastAsia="Calibri" w:hAnsi="Times New Roman" w:cs="Times New Roman"/>
          <w:sz w:val="24"/>
          <w:szCs w:val="24"/>
        </w:rPr>
        <w:lastRenderedPageBreak/>
        <w:t xml:space="preserve">9.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eastAsia="Calibri" w:hAnsi="Times New Roman" w:cs="Times New Roman"/>
          <w:sz w:val="24"/>
          <w:szCs w:val="24"/>
        </w:rPr>
        <w:t>vadovas, siekdamas strateginio planavimo dokumentu</w:t>
      </w:r>
      <w:r w:rsidRPr="00A820E2">
        <w:rPr>
          <w:rFonts w:ascii="Times New Roman" w:eastAsia="Calibri" w:hAnsi="Times New Roman" w:cs="Times New Roman"/>
          <w:sz w:val="24"/>
          <w:szCs w:val="24"/>
        </w:rPr>
        <w:t xml:space="preserve">ose </w:t>
      </w:r>
      <w:r w:rsidR="00DA7074">
        <w:rPr>
          <w:rFonts w:ascii="Times New Roman" w:eastAsia="Calibri" w:hAnsi="Times New Roman" w:cs="Times New Roman"/>
          <w:sz w:val="24"/>
          <w:szCs w:val="24"/>
        </w:rPr>
        <w:t xml:space="preserve">muziejui </w:t>
      </w:r>
      <w:r w:rsidR="00C22117" w:rsidRPr="00A820E2">
        <w:rPr>
          <w:rFonts w:ascii="Times New Roman" w:eastAsia="Calibri" w:hAnsi="Times New Roman" w:cs="Times New Roman"/>
          <w:sz w:val="24"/>
          <w:szCs w:val="24"/>
        </w:rPr>
        <w:t>numatytų tikslų, įgyvendina vidaus kontrolę laikydamasis vidaus kontrolės principų, nustatytų Įstatymo 5 straipsnyje.</w:t>
      </w:r>
    </w:p>
    <w:p w14:paraId="36349EB3" w14:textId="77777777" w:rsidR="00C22117" w:rsidRPr="00A820E2" w:rsidRDefault="00C22117" w:rsidP="004A5999">
      <w:pPr>
        <w:spacing w:line="276" w:lineRule="auto"/>
        <w:ind w:firstLine="0"/>
        <w:jc w:val="center"/>
        <w:rPr>
          <w:rFonts w:ascii="Times New Roman" w:eastAsia="Calibri" w:hAnsi="Times New Roman" w:cs="Times New Roman"/>
          <w:sz w:val="24"/>
          <w:szCs w:val="24"/>
        </w:rPr>
      </w:pPr>
    </w:p>
    <w:p w14:paraId="1BB8F9EB"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TREČIASIS SKIRSNIS</w:t>
      </w:r>
      <w:r w:rsidR="004A5999" w:rsidRPr="00A820E2">
        <w:rPr>
          <w:rFonts w:ascii="Times New Roman" w:hAnsi="Times New Roman" w:cs="Times New Roman"/>
          <w:b/>
          <w:sz w:val="24"/>
          <w:szCs w:val="24"/>
        </w:rPr>
        <w:t>.</w:t>
      </w:r>
    </w:p>
    <w:p w14:paraId="22586B63"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VIDAUS KONTROLĖS ELEMENTAI</w:t>
      </w:r>
    </w:p>
    <w:p w14:paraId="351C8597"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223DB66B" w14:textId="72D9CA4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 xml:space="preserve">10.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vadovas, siekdamas strateginio planavimo dokumentu</w:t>
      </w:r>
      <w:r w:rsidRPr="00A820E2">
        <w:rPr>
          <w:rFonts w:ascii="Times New Roman" w:hAnsi="Times New Roman" w:cs="Times New Roman"/>
          <w:sz w:val="24"/>
          <w:szCs w:val="24"/>
        </w:rPr>
        <w:t xml:space="preserve">ose </w:t>
      </w:r>
      <w:r w:rsidR="00DA7074">
        <w:rPr>
          <w:rFonts w:ascii="Times New Roman" w:eastAsia="Calibri" w:hAnsi="Times New Roman" w:cs="Times New Roman"/>
          <w:sz w:val="24"/>
          <w:szCs w:val="24"/>
        </w:rPr>
        <w:t>muziejui</w:t>
      </w:r>
      <w:r w:rsidR="004A5999" w:rsidRPr="00A820E2">
        <w:rPr>
          <w:rFonts w:ascii="Times New Roman" w:eastAsia="Calibri" w:hAnsi="Times New Roman" w:cs="Times New Roman"/>
          <w:sz w:val="24"/>
          <w:szCs w:val="24"/>
        </w:rPr>
        <w:t xml:space="preserve"> </w:t>
      </w:r>
      <w:r w:rsidR="00C22117" w:rsidRPr="00A820E2">
        <w:rPr>
          <w:rFonts w:ascii="Times New Roman" w:hAnsi="Times New Roman" w:cs="Times New Roman"/>
          <w:sz w:val="24"/>
          <w:szCs w:val="24"/>
        </w:rPr>
        <w:t>numatytų tikslų, įgyvendina vidaus kontrolę, apimančią vidaus kontrolės elementus, nustatytus Įstatymo 6 straipsnyje.</w:t>
      </w:r>
    </w:p>
    <w:p w14:paraId="348BE211" w14:textId="58AAF9D1"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11</w:t>
      </w:r>
      <w:r w:rsidR="00C22117" w:rsidRPr="00A820E2">
        <w:rPr>
          <w:rFonts w:ascii="Times New Roman" w:hAnsi="Times New Roman" w:cs="Times New Roman"/>
          <w:sz w:val="24"/>
          <w:szCs w:val="24"/>
        </w:rPr>
        <w:t>. Vidaus kont</w:t>
      </w:r>
      <w:r w:rsidRPr="00A820E2">
        <w:rPr>
          <w:rFonts w:ascii="Times New Roman" w:hAnsi="Times New Roman" w:cs="Times New Roman"/>
          <w:sz w:val="24"/>
          <w:szCs w:val="24"/>
        </w:rPr>
        <w:t xml:space="preserve">rolė </w:t>
      </w:r>
      <w:r w:rsidR="00DA7074">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veiksmingai įgyvendinama pagal kiekvieną vidaus kontrolės elementą ir jį apibūdinančius principus – priemones, k</w:t>
      </w:r>
      <w:r w:rsidRPr="00A820E2">
        <w:rPr>
          <w:rFonts w:ascii="Times New Roman" w:hAnsi="Times New Roman" w:cs="Times New Roman"/>
          <w:sz w:val="24"/>
          <w:szCs w:val="24"/>
        </w:rPr>
        <w:t xml:space="preserve">uriomis </w:t>
      </w:r>
      <w:r w:rsidR="00DA7074">
        <w:rPr>
          <w:rFonts w:ascii="Times New Roman" w:eastAsia="Calibri" w:hAnsi="Times New Roman" w:cs="Times New Roman"/>
          <w:sz w:val="24"/>
          <w:szCs w:val="24"/>
        </w:rPr>
        <w:t>muziejus</w:t>
      </w:r>
      <w:r w:rsidR="00C22117" w:rsidRPr="00A820E2">
        <w:rPr>
          <w:rFonts w:ascii="Times New Roman" w:hAnsi="Times New Roman" w:cs="Times New Roman"/>
          <w:sz w:val="24"/>
          <w:szCs w:val="24"/>
        </w:rPr>
        <w:t xml:space="preserve"> siekia savo tikslų.</w:t>
      </w:r>
    </w:p>
    <w:p w14:paraId="756C6CAE"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 Kontrolės aplinką apibūdina šie principai:</w:t>
      </w:r>
    </w:p>
    <w:p w14:paraId="5B924C7D"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.1. profesinio elgesio principai ir tais</w:t>
      </w:r>
      <w:r w:rsidRPr="00A820E2">
        <w:rPr>
          <w:rFonts w:ascii="Times New Roman" w:hAnsi="Times New Roman" w:cs="Times New Roman"/>
          <w:sz w:val="24"/>
          <w:szCs w:val="24"/>
        </w:rPr>
        <w:t xml:space="preserve">yklės – </w:t>
      </w:r>
      <w:r w:rsidR="00C22117" w:rsidRPr="00A820E2">
        <w:rPr>
          <w:rFonts w:ascii="Times New Roman" w:hAnsi="Times New Roman" w:cs="Times New Roman"/>
          <w:sz w:val="24"/>
          <w:szCs w:val="24"/>
        </w:rPr>
        <w:t>vadovas ir darbuotojai laikosi profesinio elgesio principų ir taisyklių, vengia viešųjų ir privačių interesų kon</w:t>
      </w:r>
      <w:r w:rsidRPr="00A820E2">
        <w:rPr>
          <w:rFonts w:ascii="Times New Roman" w:hAnsi="Times New Roman" w:cs="Times New Roman"/>
          <w:sz w:val="24"/>
          <w:szCs w:val="24"/>
        </w:rPr>
        <w:t>flikto,</w:t>
      </w:r>
      <w:r w:rsidR="00C22117" w:rsidRPr="00A820E2">
        <w:rPr>
          <w:rFonts w:ascii="Times New Roman" w:hAnsi="Times New Roman" w:cs="Times New Roman"/>
          <w:sz w:val="24"/>
          <w:szCs w:val="24"/>
        </w:rPr>
        <w:t xml:space="preserve"> vadovas formuoja teigiamą darbuotojų požiūrį į vidaus kontrolę;</w:t>
      </w:r>
    </w:p>
    <w:p w14:paraId="168D4C3A" w14:textId="1D93776C" w:rsidR="00C22117" w:rsidRPr="00A820E2" w:rsidRDefault="00A85748" w:rsidP="004A5999">
      <w:pPr>
        <w:spacing w:line="276" w:lineRule="auto"/>
        <w:jc w:val="both"/>
        <w:rPr>
          <w:rFonts w:ascii="Times New Roman" w:hAnsi="Times New Roman" w:cs="Times New Roman"/>
          <w:b/>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.2. kompete</w:t>
      </w:r>
      <w:r w:rsidRPr="00A820E2">
        <w:rPr>
          <w:rFonts w:ascii="Times New Roman" w:hAnsi="Times New Roman" w:cs="Times New Roman"/>
          <w:sz w:val="24"/>
          <w:szCs w:val="24"/>
        </w:rPr>
        <w:t xml:space="preserve">ncija –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siekis, kad darbuotojai turėtų tinkamą kvalifikaciją, pakankamai patirties ir reikiamų įgūdžių savo funkcijoms atlikti, pareigoms įgyvendinti ir atsakomybei už vidaus kontrolę suprasti;</w:t>
      </w:r>
    </w:p>
    <w:p w14:paraId="45B2075D"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.3. valdymo filosofija ir vadovavimo sti</w:t>
      </w:r>
      <w:r w:rsidRPr="00A820E2">
        <w:rPr>
          <w:rFonts w:ascii="Times New Roman" w:hAnsi="Times New Roman" w:cs="Times New Roman"/>
          <w:sz w:val="24"/>
          <w:szCs w:val="24"/>
        </w:rPr>
        <w:t xml:space="preserve">lius – </w:t>
      </w:r>
      <w:r w:rsidR="00C22117" w:rsidRPr="00A820E2">
        <w:rPr>
          <w:rFonts w:ascii="Times New Roman" w:hAnsi="Times New Roman" w:cs="Times New Roman"/>
          <w:sz w:val="24"/>
          <w:szCs w:val="24"/>
        </w:rPr>
        <w:t>vadovas palaiko vidaus kontrolę, nustato politiką, procedūras ir formuoja praktiką, skatinančią ir motyvuojančią darbuotojus siekti geriausių veiklos rezultatų, prižiūri, kaip įgyvendinama vidaus kontrolė;</w:t>
      </w:r>
    </w:p>
    <w:p w14:paraId="59D160C3"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.4. organizacinė struktūra –</w:t>
      </w:r>
      <w:r w:rsidR="00BC62D5">
        <w:rPr>
          <w:rFonts w:ascii="Times New Roman" w:hAnsi="Times New Roman" w:cs="Times New Roman"/>
          <w:sz w:val="24"/>
          <w:szCs w:val="24"/>
        </w:rPr>
        <w:t xml:space="preserve"> </w:t>
      </w:r>
      <w:r w:rsidR="00C22117" w:rsidRPr="00A820E2">
        <w:rPr>
          <w:rFonts w:ascii="Times New Roman" w:hAnsi="Times New Roman" w:cs="Times New Roman"/>
          <w:sz w:val="24"/>
          <w:szCs w:val="24"/>
        </w:rPr>
        <w:t xml:space="preserve">patvirtinama organizacinė struktūra, kurioje nustatomas pavaldumas ir atskaitingumas, pareigos </w:t>
      </w:r>
      <w:r w:rsidRPr="00A820E2">
        <w:rPr>
          <w:rFonts w:ascii="Times New Roman" w:hAnsi="Times New Roman" w:cs="Times New Roman"/>
          <w:sz w:val="24"/>
          <w:szCs w:val="24"/>
        </w:rPr>
        <w:t>vykdant</w:t>
      </w:r>
      <w:r w:rsidR="00C22117" w:rsidRPr="00A820E2">
        <w:rPr>
          <w:rFonts w:ascii="Times New Roman" w:hAnsi="Times New Roman" w:cs="Times New Roman"/>
          <w:sz w:val="24"/>
          <w:szCs w:val="24"/>
        </w:rPr>
        <w:t xml:space="preserve"> veiklą ir įgyvendinant vidaus kontrolę. Organizacinė struktūra detalizuojama pareigyb</w:t>
      </w:r>
      <w:r w:rsidRPr="00A820E2">
        <w:rPr>
          <w:rFonts w:ascii="Times New Roman" w:hAnsi="Times New Roman" w:cs="Times New Roman"/>
          <w:sz w:val="24"/>
          <w:szCs w:val="24"/>
        </w:rPr>
        <w:t>ių sąraše</w:t>
      </w:r>
      <w:r w:rsidR="00C22117" w:rsidRPr="00A820E2">
        <w:rPr>
          <w:rFonts w:ascii="Times New Roman" w:hAnsi="Times New Roman" w:cs="Times New Roman"/>
          <w:sz w:val="24"/>
          <w:szCs w:val="24"/>
        </w:rPr>
        <w:t xml:space="preserve"> ir darbuotojų pareigybių aprašymuose;</w:t>
      </w:r>
    </w:p>
    <w:p w14:paraId="5079FAD8"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12</w:t>
      </w:r>
      <w:r w:rsidR="00C22117" w:rsidRPr="00A820E2">
        <w:rPr>
          <w:rFonts w:ascii="Times New Roman" w:hAnsi="Times New Roman" w:cs="Times New Roman"/>
          <w:sz w:val="24"/>
          <w:szCs w:val="24"/>
        </w:rPr>
        <w:t>.5. personalo valdymo politika ir praktika –formuojama tokia personalo politika, kuri skatintų pritraukti, ugdyti ir išlaikyti kompetentingus darbuotojus.</w:t>
      </w:r>
    </w:p>
    <w:p w14:paraId="729920C9" w14:textId="77777777" w:rsidR="00C22117" w:rsidRPr="00A820E2" w:rsidRDefault="00A8574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 Rizikos vertinimą apibūdina šie principai:</w:t>
      </w:r>
    </w:p>
    <w:p w14:paraId="778BA392" w14:textId="2A522B49" w:rsidR="00C22117" w:rsidRPr="00A820E2" w:rsidRDefault="00B75082"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.1. rizikos veiksnių nustatymas – nustatomi galimi rizikos veiksniai (įskaitant korupcijos riziką), turintys</w:t>
      </w:r>
      <w:r w:rsidRPr="00A820E2">
        <w:rPr>
          <w:rFonts w:ascii="Times New Roman" w:hAnsi="Times New Roman" w:cs="Times New Roman"/>
          <w:sz w:val="24"/>
          <w:szCs w:val="24"/>
        </w:rPr>
        <w:t xml:space="preserve"> įtakos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tikslų siekimui. Taip pat nustatomi ir įvertinami pokyčiai, galintys reikšmingai paveikti vidaus kontrol</w:t>
      </w:r>
      <w:r w:rsidR="00E44577" w:rsidRPr="00A820E2">
        <w:rPr>
          <w:rFonts w:ascii="Times New Roman" w:hAnsi="Times New Roman" w:cs="Times New Roman"/>
          <w:sz w:val="24"/>
          <w:szCs w:val="24"/>
        </w:rPr>
        <w:t xml:space="preserve">ę </w:t>
      </w:r>
      <w:r w:rsidR="00DA7074">
        <w:rPr>
          <w:rFonts w:ascii="Times New Roman" w:eastAsia="Calibri" w:hAnsi="Times New Roman" w:cs="Times New Roman"/>
          <w:sz w:val="24"/>
          <w:szCs w:val="24"/>
        </w:rPr>
        <w:t xml:space="preserve">muziejuje </w:t>
      </w:r>
      <w:r w:rsidR="00C22117" w:rsidRPr="00A820E2">
        <w:rPr>
          <w:rFonts w:ascii="Times New Roman" w:hAnsi="Times New Roman" w:cs="Times New Roman"/>
          <w:sz w:val="24"/>
          <w:szCs w:val="24"/>
        </w:rPr>
        <w:t>(išorės aplinkos (teisinio reguliavimo, ekonominių, fizinių veiksnių) pokyčių vert</w:t>
      </w:r>
      <w:r w:rsidR="00E44577" w:rsidRPr="00A820E2">
        <w:rPr>
          <w:rFonts w:ascii="Times New Roman" w:hAnsi="Times New Roman" w:cs="Times New Roman"/>
          <w:sz w:val="24"/>
          <w:szCs w:val="24"/>
        </w:rPr>
        <w:t xml:space="preserve">inimas,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misijos, organizacinės struktūros ir kitų pokyčių verti</w:t>
      </w:r>
      <w:r w:rsidR="00E44577" w:rsidRPr="00A820E2">
        <w:rPr>
          <w:rFonts w:ascii="Times New Roman" w:hAnsi="Times New Roman" w:cs="Times New Roman"/>
          <w:sz w:val="24"/>
          <w:szCs w:val="24"/>
        </w:rPr>
        <w:t xml:space="preserve">nimas). </w:t>
      </w:r>
      <w:r w:rsidR="00DA7074">
        <w:rPr>
          <w:rFonts w:ascii="Times New Roman" w:eastAsia="Calibri" w:hAnsi="Times New Roman" w:cs="Times New Roman"/>
          <w:sz w:val="24"/>
          <w:szCs w:val="24"/>
        </w:rPr>
        <w:t>Muziejaus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 xml:space="preserve">strateginio planavimo dokumentuose aiškiai </w:t>
      </w:r>
      <w:r w:rsidR="00E44577" w:rsidRPr="00A820E2">
        <w:rPr>
          <w:rFonts w:ascii="Times New Roman" w:hAnsi="Times New Roman" w:cs="Times New Roman"/>
          <w:sz w:val="24"/>
          <w:szCs w:val="24"/>
        </w:rPr>
        <w:t xml:space="preserve">iškelti </w:t>
      </w:r>
      <w:r w:rsidR="00DA7074">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veiklos tikslai padeda tinkamai nustatyti ir įvertinti su jais susijusius rizikos veiksnius. Rizikai nustatyti sudaromas rizikos veiksnių sąrašas;</w:t>
      </w:r>
    </w:p>
    <w:p w14:paraId="430F0F40" w14:textId="5B119E57" w:rsidR="00C22117" w:rsidRPr="00A820E2" w:rsidRDefault="00E4457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.2. rizikos veiksnių analizė – įvertinamas nustatytų rizikos veiksnių reikšmingumas ir jų pasireiškimo tikimybė bei poveikis veiklai. Atliekant rizikos veiksnių analizę rizikos veiksniai sugrupuojami pagal jų</w:t>
      </w:r>
      <w:r w:rsidRPr="00A820E2">
        <w:rPr>
          <w:rFonts w:ascii="Times New Roman" w:hAnsi="Times New Roman" w:cs="Times New Roman"/>
          <w:sz w:val="24"/>
          <w:szCs w:val="24"/>
        </w:rPr>
        <w:t xml:space="preserve"> svarbą </w:t>
      </w:r>
      <w:r w:rsidR="00DA7074">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veiklai;</w:t>
      </w:r>
    </w:p>
    <w:p w14:paraId="33C8E3CA" w14:textId="77777777" w:rsidR="00C22117" w:rsidRPr="00A820E2" w:rsidRDefault="00E4457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.3. toleruojamos rizikos nustatymas – nustatoma toleruojama rizika, kurios valdyti nėra poreikio ar galimybės (gali būti toleruojama nereikšminga rizika, kurios pasireiškimo tikimybė maža, o priemonių rizikai mažinti sąnaudos yra didelės);</w:t>
      </w:r>
    </w:p>
    <w:p w14:paraId="3CD7988C" w14:textId="77777777" w:rsidR="00C22117" w:rsidRPr="00A820E2" w:rsidRDefault="00E44577" w:rsidP="004A5999">
      <w:pPr>
        <w:spacing w:line="276" w:lineRule="auto"/>
        <w:jc w:val="both"/>
        <w:rPr>
          <w:rFonts w:ascii="Times New Roman" w:hAnsi="Times New Roman" w:cs="Times New Roman"/>
          <w:b/>
          <w:i/>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.4. reagavimo į riziką numatymas – priimami sprendimai dėl reagavimo į reikšmingą riziką, kurios pasireiškimo tikimybė didelė (numatomos priemonės rizikai mažinti iki toleruojamos rizikos). Galimi reagavimo į riziką būdai:</w:t>
      </w:r>
    </w:p>
    <w:p w14:paraId="3603F65F" w14:textId="308162C7" w:rsidR="00C22117" w:rsidRPr="00A820E2" w:rsidRDefault="00E7641E"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.4.1. rizikos mažinimas – veiksmai, kuriais siekiama sumažinti rizikos pasireiškimo tikimybę ir (ar) poveikį veiklai iki toleruojamos rizikos.</w:t>
      </w:r>
      <w:r w:rsidR="00DA7074">
        <w:rPr>
          <w:rFonts w:ascii="Times New Roman" w:hAnsi="Times New Roman" w:cs="Times New Roman"/>
          <w:sz w:val="24"/>
          <w:szCs w:val="24"/>
        </w:rPr>
        <w:t xml:space="preserve"> </w:t>
      </w:r>
      <w:r w:rsidR="00C22117" w:rsidRPr="00A820E2">
        <w:rPr>
          <w:rFonts w:ascii="Times New Roman" w:hAnsi="Times New Roman" w:cs="Times New Roman"/>
          <w:sz w:val="24"/>
          <w:szCs w:val="24"/>
        </w:rPr>
        <w:t xml:space="preserve">Rizika mažinama nustatant papildomas </w:t>
      </w:r>
      <w:r w:rsidR="00C22117" w:rsidRPr="00A820E2">
        <w:rPr>
          <w:rFonts w:ascii="Times New Roman" w:hAnsi="Times New Roman" w:cs="Times New Roman"/>
          <w:sz w:val="24"/>
          <w:szCs w:val="24"/>
        </w:rPr>
        <w:lastRenderedPageBreak/>
        <w:t>kontrolės priemones (tobulinant veiklos sričių procesus). Prireikus parengiamas rizikos valdymo planas, numatant jame rizikos mažinimo priemones, jų įgyvendinimo terminus ir atsakingus už priemonių įgyvendinimą darbuotojus;</w:t>
      </w:r>
    </w:p>
    <w:p w14:paraId="510F673D" w14:textId="77777777" w:rsidR="00C22117" w:rsidRPr="00A820E2" w:rsidRDefault="00E7641E"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.4.2. rizikos perdavimas – rizikos perdavimas trečiosioms šalims (pavyzdžiui, draudžiant ar perkant tam tikras paslaugas);</w:t>
      </w:r>
    </w:p>
    <w:p w14:paraId="56F86900" w14:textId="77777777" w:rsidR="00C22117" w:rsidRPr="00A820E2" w:rsidRDefault="00E7641E"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.4.3. rizikos toleravimas – rizikos prisiėmimas, kai rizikos pasireiškimo tikimybė ir poveikis veiklai neviršija nustatytos toleruojamos rizikos ir nesiimama jokių veiksmų rizikai mažinti;</w:t>
      </w:r>
    </w:p>
    <w:p w14:paraId="12E0F6AD" w14:textId="3DAA6001" w:rsidR="00C22117" w:rsidRPr="00A820E2" w:rsidRDefault="00E7641E"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13</w:t>
      </w:r>
      <w:r w:rsidR="00C22117" w:rsidRPr="00A820E2">
        <w:rPr>
          <w:rFonts w:ascii="Times New Roman" w:hAnsi="Times New Roman" w:cs="Times New Roman"/>
          <w:sz w:val="24"/>
          <w:szCs w:val="24"/>
        </w:rPr>
        <w:t>.4.4. rizikos ven</w:t>
      </w:r>
      <w:r w:rsidRPr="00A820E2">
        <w:rPr>
          <w:rFonts w:ascii="Times New Roman" w:hAnsi="Times New Roman" w:cs="Times New Roman"/>
          <w:sz w:val="24"/>
          <w:szCs w:val="24"/>
        </w:rPr>
        <w:t xml:space="preserve">gimas –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(ar jos dalies) nutraukimas, kai rizikos valdymo priemonėmis neįmanoma sumažinti veiklos rizikos iki toleruojamos rizikos.</w:t>
      </w:r>
    </w:p>
    <w:p w14:paraId="5B63FDDF" w14:textId="77777777"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 Kontrolės veiklą apibūdina šie principai:</w:t>
      </w:r>
    </w:p>
    <w:p w14:paraId="260F489A" w14:textId="77777777"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.1. kontrolės priemonių parinkimas ir tobulinimas – parenkamos ir tobulinamos riziką iki toleruojamos rizikos mažinančios kontrolės priemonės:</w:t>
      </w:r>
    </w:p>
    <w:p w14:paraId="336107B3" w14:textId="0394C0B8"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.1.1. įgaliojimų, leidimų suteikimas – užtikrinama, kad būtų atlieka</w:t>
      </w:r>
      <w:r w:rsidRPr="00A820E2">
        <w:rPr>
          <w:rFonts w:ascii="Times New Roman" w:hAnsi="Times New Roman" w:cs="Times New Roman"/>
          <w:sz w:val="24"/>
          <w:szCs w:val="24"/>
        </w:rPr>
        <w:t xml:space="preserve">mos tik </w:t>
      </w:r>
      <w:r w:rsidR="006A390C">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vadovo nustatytos procedūros;</w:t>
      </w:r>
    </w:p>
    <w:p w14:paraId="2C712A02" w14:textId="77777777"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.1.2. prieigos kontrolė – sumažinama rizika, kad turtu ir dokumentais naudosis neįgalioti (nepaskirti) asmenys ir kad turtas ir dokumentai bus neapsaugoti nuo neteisėtų veikų;</w:t>
      </w:r>
    </w:p>
    <w:p w14:paraId="0C654940" w14:textId="77777777" w:rsidR="00C22117" w:rsidRPr="00A820E2" w:rsidRDefault="008007FF" w:rsidP="004A5999">
      <w:pPr>
        <w:tabs>
          <w:tab w:val="left" w:pos="2127"/>
        </w:tabs>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 xml:space="preserve">14.1.3. funkcijų atskyrimas – </w:t>
      </w:r>
      <w:r w:rsidR="00C22117" w:rsidRPr="00A820E2">
        <w:rPr>
          <w:rFonts w:ascii="Times New Roman" w:hAnsi="Times New Roman" w:cs="Times New Roman"/>
          <w:sz w:val="24"/>
          <w:szCs w:val="24"/>
        </w:rPr>
        <w:t>uždaviniai ir funkcijos priskiriami atitinkamoms darbuotojų pareigybėms, kad darbuotojui (-ams) nebūtų pavesta kontroliuoti visų funkcijų (leidimo suteikimo, atlikimo, registravimo ir patikrinimo), siekiant sumažinti klaidų, apgaulių ir kitų neteisėtų veikų riziką;</w:t>
      </w:r>
    </w:p>
    <w:p w14:paraId="24B7CA68" w14:textId="77FD9B47"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.1.4. veiklos ir rezultatų peržiūra – periodiškai peržiūrimos veiklos sritys, procesai ir rezultatai, siekiant užtikrinti jų a</w:t>
      </w:r>
      <w:r w:rsidRPr="00A820E2">
        <w:rPr>
          <w:rFonts w:ascii="Times New Roman" w:hAnsi="Times New Roman" w:cs="Times New Roman"/>
          <w:sz w:val="24"/>
          <w:szCs w:val="24"/>
        </w:rPr>
        <w:t xml:space="preserve">titiktį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tikslams ir reikalavimams, vertinama veikla teisėtumo, ekonomiškumo, efektyvumo ir rezultatyvumo požiūriu, palyginami ataskaitinio laikotarpio veiklos rezultatai su planuotais ir (arba) praėjusio ataskaitinio laikotarpio veiklos rezultatais;</w:t>
      </w:r>
    </w:p>
    <w:p w14:paraId="39DCCD6D" w14:textId="597F92ED"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.1.5. veiklos priežiūra – pri</w:t>
      </w:r>
      <w:r w:rsidR="00107C7C" w:rsidRPr="00A820E2">
        <w:rPr>
          <w:rFonts w:ascii="Times New Roman" w:hAnsi="Times New Roman" w:cs="Times New Roman"/>
          <w:sz w:val="24"/>
          <w:szCs w:val="24"/>
        </w:rPr>
        <w:t xml:space="preserve">žiūrima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veikla (užduočių skyrimas, peržiūra ir tvirtinimas), kad kiekvienam darbuotojui būtų aiškiai nustatytos jo pareigos ir atsakomybė, sistemingai prižiūrimas kiekvieno darbuotojo darbas, prireikus periodiškai už jį atsiskaitoma;</w:t>
      </w:r>
    </w:p>
    <w:p w14:paraId="66C199AC" w14:textId="77777777" w:rsidR="00C22117" w:rsidRPr="00A820E2" w:rsidRDefault="008007FF" w:rsidP="004A5999">
      <w:pPr>
        <w:spacing w:line="276" w:lineRule="auto"/>
        <w:jc w:val="both"/>
        <w:rPr>
          <w:rFonts w:ascii="Times New Roman" w:hAnsi="Times New Roman" w:cs="Times New Roman"/>
          <w:b/>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.2. technologijų naudojimas – parenkama ir tobulinama technologijų veikla (valdymo ir kontrolės mechanizmų, užtikri</w:t>
      </w:r>
      <w:r w:rsidR="005C0DC0" w:rsidRPr="00A820E2">
        <w:rPr>
          <w:rFonts w:ascii="Times New Roman" w:hAnsi="Times New Roman" w:cs="Times New Roman"/>
          <w:sz w:val="24"/>
          <w:szCs w:val="24"/>
        </w:rPr>
        <w:t xml:space="preserve">nančių </w:t>
      </w:r>
      <w:r w:rsidR="00C22117" w:rsidRPr="00A820E2">
        <w:rPr>
          <w:rFonts w:ascii="Times New Roman" w:hAnsi="Times New Roman" w:cs="Times New Roman"/>
          <w:sz w:val="24"/>
          <w:szCs w:val="24"/>
        </w:rPr>
        <w:t>informacinių technologijų sistemų veiklą bei tinkamą nustatytų veiklos priemonių kontrolę, kūrimas, saugos politikos taikymas, informacinių technologijų įsigijimo, priežiūros ir palaikymo procesų kontrolė ir kita veikla);</w:t>
      </w:r>
    </w:p>
    <w:p w14:paraId="2C315BD7" w14:textId="4BBC75CE" w:rsidR="00C22117" w:rsidRPr="00A820E2" w:rsidRDefault="008007FF"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14</w:t>
      </w:r>
      <w:r w:rsidR="00C22117" w:rsidRPr="00A820E2">
        <w:rPr>
          <w:rFonts w:ascii="Times New Roman" w:hAnsi="Times New Roman" w:cs="Times New Roman"/>
          <w:sz w:val="24"/>
          <w:szCs w:val="24"/>
        </w:rPr>
        <w:t>.3. politikų ir procedūrų taikymas – kontrolės veikla įgyvendinama taikant atiti</w:t>
      </w:r>
      <w:r w:rsidR="005C0DC0" w:rsidRPr="00A820E2">
        <w:rPr>
          <w:rFonts w:ascii="Times New Roman" w:hAnsi="Times New Roman" w:cs="Times New Roman"/>
          <w:sz w:val="24"/>
          <w:szCs w:val="24"/>
        </w:rPr>
        <w:t xml:space="preserve">nkamas </w:t>
      </w:r>
      <w:r w:rsidR="006A390C">
        <w:rPr>
          <w:rFonts w:ascii="Times New Roman" w:eastAsia="Calibri" w:hAnsi="Times New Roman" w:cs="Times New Roman"/>
          <w:sz w:val="24"/>
          <w:szCs w:val="24"/>
        </w:rPr>
        <w:t xml:space="preserve">muziejaus </w:t>
      </w:r>
      <w:r w:rsidR="00C22117" w:rsidRPr="00A820E2">
        <w:rPr>
          <w:rFonts w:ascii="Times New Roman" w:hAnsi="Times New Roman" w:cs="Times New Roman"/>
          <w:sz w:val="24"/>
          <w:szCs w:val="24"/>
        </w:rPr>
        <w:t>politikas ir procedūras. Vidaus kontrolė reglamentuojama nu</w:t>
      </w:r>
      <w:r w:rsidR="005C0DC0" w:rsidRPr="00A820E2">
        <w:rPr>
          <w:rFonts w:ascii="Times New Roman" w:hAnsi="Times New Roman" w:cs="Times New Roman"/>
          <w:sz w:val="24"/>
          <w:szCs w:val="24"/>
        </w:rPr>
        <w:t xml:space="preserve">statant </w:t>
      </w:r>
      <w:r w:rsidR="006A390C">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tikslus, organizacinę struktūrą, veiklos sritis ir vidaus kontrolės procedūras (pavyzdžiui, s</w:t>
      </w:r>
      <w:r w:rsidR="00317693" w:rsidRPr="00A820E2">
        <w:rPr>
          <w:rFonts w:ascii="Times New Roman" w:hAnsi="Times New Roman" w:cs="Times New Roman"/>
          <w:sz w:val="24"/>
          <w:szCs w:val="24"/>
        </w:rPr>
        <w:t>truktūrinėse schemose, politikoj</w:t>
      </w:r>
      <w:r w:rsidR="00C22117" w:rsidRPr="00A820E2">
        <w:rPr>
          <w:rFonts w:ascii="Times New Roman" w:hAnsi="Times New Roman" w:cs="Times New Roman"/>
          <w:sz w:val="24"/>
          <w:szCs w:val="24"/>
        </w:rPr>
        <w:t>e, tvarkų aprašuose, taisyklėse ir kituose dokumentuose).</w:t>
      </w:r>
    </w:p>
    <w:p w14:paraId="7C9D0059" w14:textId="77777777"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15</w:t>
      </w:r>
      <w:r w:rsidR="00C22117" w:rsidRPr="00A820E2">
        <w:rPr>
          <w:rFonts w:ascii="Times New Roman" w:hAnsi="Times New Roman" w:cs="Times New Roman"/>
          <w:sz w:val="24"/>
          <w:szCs w:val="24"/>
        </w:rPr>
        <w:t>. Informavimą ir komunikaciją apibūdina šie principai:</w:t>
      </w:r>
    </w:p>
    <w:p w14:paraId="2E234DD8" w14:textId="4CE17ED3"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15</w:t>
      </w:r>
      <w:r w:rsidR="00C22117" w:rsidRPr="00A820E2">
        <w:rPr>
          <w:rFonts w:ascii="Times New Roman" w:hAnsi="Times New Roman" w:cs="Times New Roman"/>
          <w:sz w:val="24"/>
          <w:szCs w:val="24"/>
        </w:rPr>
        <w:t>.1. informacijos naudojim</w:t>
      </w:r>
      <w:r w:rsidRPr="00A820E2">
        <w:rPr>
          <w:rFonts w:ascii="Times New Roman" w:hAnsi="Times New Roman" w:cs="Times New Roman"/>
          <w:sz w:val="24"/>
          <w:szCs w:val="24"/>
        </w:rPr>
        <w:t xml:space="preserve">as – </w:t>
      </w:r>
      <w:r w:rsidR="006A390C">
        <w:rPr>
          <w:rFonts w:ascii="Times New Roman" w:eastAsia="Calibri" w:hAnsi="Times New Roman" w:cs="Times New Roman"/>
          <w:sz w:val="24"/>
          <w:szCs w:val="24"/>
        </w:rPr>
        <w:t>muziejus</w:t>
      </w:r>
      <w:r w:rsidR="00C22117" w:rsidRPr="00A820E2">
        <w:rPr>
          <w:rFonts w:ascii="Times New Roman" w:hAnsi="Times New Roman" w:cs="Times New Roman"/>
          <w:sz w:val="24"/>
          <w:szCs w:val="24"/>
        </w:rPr>
        <w:t xml:space="preserve"> gauna, rengia ir naudoja aktualią, išsamią, patikimą ir teisingą informaciją, atitinkančią jai nustatytus reikalavimus ir palaikančią vidaus kontrolės veikimą;</w:t>
      </w:r>
    </w:p>
    <w:p w14:paraId="1B6E2685" w14:textId="63580F89"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15</w:t>
      </w:r>
      <w:r w:rsidR="00C22117" w:rsidRPr="00A820E2">
        <w:rPr>
          <w:rFonts w:ascii="Times New Roman" w:hAnsi="Times New Roman" w:cs="Times New Roman"/>
          <w:sz w:val="24"/>
          <w:szCs w:val="24"/>
        </w:rPr>
        <w:t>.2. vidaus komunikacija – nenutrūkstamas informacijos perdavimas</w:t>
      </w:r>
      <w:r w:rsidR="006842CE">
        <w:rPr>
          <w:rFonts w:ascii="Times New Roman" w:hAnsi="Times New Roman" w:cs="Times New Roman"/>
          <w:sz w:val="24"/>
          <w:szCs w:val="24"/>
        </w:rPr>
        <w:t xml:space="preserve">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apimanti</w:t>
      </w:r>
      <w:r w:rsidRPr="00A820E2">
        <w:rPr>
          <w:rFonts w:ascii="Times New Roman" w:hAnsi="Times New Roman" w:cs="Times New Roman"/>
          <w:sz w:val="24"/>
          <w:szCs w:val="24"/>
        </w:rPr>
        <w:t xml:space="preserve">s visas </w:t>
      </w:r>
      <w:r w:rsidR="006A390C">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veiklos sritis ir organizacinę struktūr</w:t>
      </w:r>
      <w:r w:rsidRPr="00A820E2">
        <w:rPr>
          <w:rFonts w:ascii="Times New Roman" w:hAnsi="Times New Roman" w:cs="Times New Roman"/>
          <w:sz w:val="24"/>
          <w:szCs w:val="24"/>
        </w:rPr>
        <w:t xml:space="preserve">ą. Tiek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vadovas, tiek darbuotojai turi būti informuoti apie veiklos rezultatus, pokyčius, riziką ir vidaus kontrolės veikimą. Vidaus informacijos vartotojai turi tarpusavyje keistis informacija;</w:t>
      </w:r>
    </w:p>
    <w:p w14:paraId="6BC887FE" w14:textId="2151E42D"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lastRenderedPageBreak/>
        <w:t>15</w:t>
      </w:r>
      <w:r w:rsidR="00C22117" w:rsidRPr="00A820E2">
        <w:rPr>
          <w:rFonts w:ascii="Times New Roman" w:hAnsi="Times New Roman" w:cs="Times New Roman"/>
          <w:sz w:val="24"/>
          <w:szCs w:val="24"/>
        </w:rPr>
        <w:t>.3. išorės komunikacija – informacijos perdavimas išorės informacijos vartotojams ir informacijos gavimas iš jų naudojan</w:t>
      </w:r>
      <w:r w:rsidRPr="00A820E2">
        <w:rPr>
          <w:rFonts w:ascii="Times New Roman" w:hAnsi="Times New Roman" w:cs="Times New Roman"/>
          <w:sz w:val="24"/>
          <w:szCs w:val="24"/>
        </w:rPr>
        <w:t xml:space="preserve">t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įdiegtas komunikacijos priemones.</w:t>
      </w:r>
    </w:p>
    <w:p w14:paraId="071606A6" w14:textId="77777777"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16</w:t>
      </w:r>
      <w:r w:rsidR="00C22117" w:rsidRPr="00A820E2">
        <w:rPr>
          <w:rFonts w:ascii="Times New Roman" w:hAnsi="Times New Roman" w:cs="Times New Roman"/>
          <w:sz w:val="24"/>
          <w:szCs w:val="24"/>
        </w:rPr>
        <w:t>. Stebėseną apibūdina šie principai:</w:t>
      </w:r>
    </w:p>
    <w:p w14:paraId="7309CD04" w14:textId="6393B005"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16</w:t>
      </w:r>
      <w:r w:rsidR="00C22117" w:rsidRPr="00A820E2">
        <w:rPr>
          <w:rFonts w:ascii="Times New Roman" w:hAnsi="Times New Roman" w:cs="Times New Roman"/>
          <w:sz w:val="24"/>
          <w:szCs w:val="24"/>
        </w:rPr>
        <w:t>.1. nuolatinė stebėsena ir (ar) periodiniai vertinimai – atliekama re</w:t>
      </w:r>
      <w:r w:rsidR="00510DB8" w:rsidRPr="00A820E2">
        <w:rPr>
          <w:rFonts w:ascii="Times New Roman" w:hAnsi="Times New Roman" w:cs="Times New Roman"/>
          <w:sz w:val="24"/>
          <w:szCs w:val="24"/>
        </w:rPr>
        <w:t xml:space="preserve">guliari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valdymo ir priežiūros veikla ir (ar) atskiri vertinimai, siekiant nusta</w:t>
      </w:r>
      <w:r w:rsidR="00510DB8" w:rsidRPr="00A820E2">
        <w:rPr>
          <w:rFonts w:ascii="Times New Roman" w:hAnsi="Times New Roman" w:cs="Times New Roman"/>
          <w:sz w:val="24"/>
          <w:szCs w:val="24"/>
        </w:rPr>
        <w:t xml:space="preserve">tyti, ar vidaus kontrolė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įgyvendinam</w:t>
      </w:r>
      <w:r w:rsidR="00510DB8" w:rsidRPr="00A820E2">
        <w:rPr>
          <w:rFonts w:ascii="Times New Roman" w:hAnsi="Times New Roman" w:cs="Times New Roman"/>
          <w:sz w:val="24"/>
          <w:szCs w:val="24"/>
        </w:rPr>
        <w:t xml:space="preserve">a pagal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vadovo nustatytą vidaus kontrolės politiką ir ar ji atitinka pasikeitusias veiklos sąlygas:</w:t>
      </w:r>
    </w:p>
    <w:p w14:paraId="5A0B13EE" w14:textId="4B2D7E49" w:rsidR="00C22117" w:rsidRPr="00A820E2" w:rsidRDefault="00C2211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w:t>
      </w:r>
      <w:r w:rsidR="00F72B60" w:rsidRPr="00A820E2">
        <w:rPr>
          <w:rFonts w:ascii="Times New Roman" w:hAnsi="Times New Roman" w:cs="Times New Roman"/>
          <w:sz w:val="24"/>
          <w:szCs w:val="24"/>
        </w:rPr>
        <w:t>6</w:t>
      </w:r>
      <w:r w:rsidRPr="00A820E2">
        <w:rPr>
          <w:rFonts w:ascii="Times New Roman" w:hAnsi="Times New Roman" w:cs="Times New Roman"/>
          <w:sz w:val="24"/>
          <w:szCs w:val="24"/>
        </w:rPr>
        <w:t>.1.1. nuolatinė stebėsena – integruota į k</w:t>
      </w:r>
      <w:r w:rsidR="00510DB8" w:rsidRPr="00A820E2">
        <w:rPr>
          <w:rFonts w:ascii="Times New Roman" w:hAnsi="Times New Roman" w:cs="Times New Roman"/>
          <w:sz w:val="24"/>
          <w:szCs w:val="24"/>
        </w:rPr>
        <w:t xml:space="preserve">asdienę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Pr="00A820E2">
        <w:rPr>
          <w:rFonts w:ascii="Times New Roman" w:hAnsi="Times New Roman" w:cs="Times New Roman"/>
          <w:sz w:val="24"/>
          <w:szCs w:val="24"/>
        </w:rPr>
        <w:t>veiklą ir atliekama darbuotojams vykdant reguliarią (ati</w:t>
      </w:r>
      <w:r w:rsidR="00510DB8" w:rsidRPr="00A820E2">
        <w:rPr>
          <w:rFonts w:ascii="Times New Roman" w:hAnsi="Times New Roman" w:cs="Times New Roman"/>
          <w:sz w:val="24"/>
          <w:szCs w:val="24"/>
        </w:rPr>
        <w:t xml:space="preserve">tinkamų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Pr="00A820E2">
        <w:rPr>
          <w:rFonts w:ascii="Times New Roman" w:hAnsi="Times New Roman" w:cs="Times New Roman"/>
          <w:sz w:val="24"/>
          <w:szCs w:val="24"/>
        </w:rPr>
        <w:t>veiklos sričių) valdymo ir priežiūros veiklą bei kitus veiksmus pagal pavestas funkcijas (atliekant savo pareigas);</w:t>
      </w:r>
    </w:p>
    <w:p w14:paraId="76086680" w14:textId="2B8BC1FF"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16</w:t>
      </w:r>
      <w:r w:rsidR="00C22117" w:rsidRPr="00A820E2">
        <w:rPr>
          <w:rFonts w:ascii="Times New Roman" w:hAnsi="Times New Roman" w:cs="Times New Roman"/>
          <w:sz w:val="24"/>
          <w:szCs w:val="24"/>
        </w:rPr>
        <w:t>.1.2. periodiniai vertinimai – jų ap</w:t>
      </w:r>
      <w:r w:rsidR="00510DB8" w:rsidRPr="00A820E2">
        <w:rPr>
          <w:rFonts w:ascii="Times New Roman" w:hAnsi="Times New Roman" w:cs="Times New Roman"/>
          <w:sz w:val="24"/>
          <w:szCs w:val="24"/>
        </w:rPr>
        <w:t xml:space="preserve">imtį ir dažnumą lemia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 xml:space="preserve">rizikos vertinimas ir nuolatinės stebėsenos rezultatai (nustačius tam tikrus veiklos trūkumus). Jie dažniausiai atliekami vidaus auditorių ir kitų viešojo juridinio asmens audito vykdytojų; </w:t>
      </w:r>
    </w:p>
    <w:p w14:paraId="3B5142EC" w14:textId="77777777" w:rsidR="00C22117" w:rsidRPr="00A820E2" w:rsidRDefault="00F72B60"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16</w:t>
      </w:r>
      <w:r w:rsidR="00C22117" w:rsidRPr="00A820E2">
        <w:rPr>
          <w:rFonts w:ascii="Times New Roman" w:hAnsi="Times New Roman" w:cs="Times New Roman"/>
          <w:sz w:val="24"/>
          <w:szCs w:val="24"/>
        </w:rPr>
        <w:t>.2. trūkumų vertinimas ir pranešimas apie juos – apie vidaus kontrolės trūkumus viešajame juridiniame asmenyje, nustatytus nuolatinės stebėsenos ir (ar) periodinių vertinimų metu, turi būti informuotas viešojo juridinio asmens vadovas ir kiti sprendimus priimantys darbuotojai.</w:t>
      </w:r>
    </w:p>
    <w:p w14:paraId="37812C7B"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71942EDE"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KETVIRTASIS SKIRSNIS</w:t>
      </w:r>
      <w:r w:rsidR="007C07C2" w:rsidRPr="00A820E2">
        <w:rPr>
          <w:rFonts w:ascii="Times New Roman" w:hAnsi="Times New Roman" w:cs="Times New Roman"/>
          <w:b/>
          <w:sz w:val="24"/>
          <w:szCs w:val="24"/>
        </w:rPr>
        <w:t>.</w:t>
      </w:r>
    </w:p>
    <w:p w14:paraId="5CD6DFBA" w14:textId="77777777" w:rsidR="00C22117" w:rsidRPr="00A820E2" w:rsidRDefault="00C22117" w:rsidP="004A5999">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VIDAUS KONTROLĖS DALYVIAI</w:t>
      </w:r>
    </w:p>
    <w:p w14:paraId="3A51BDC2" w14:textId="77777777" w:rsidR="00C22117" w:rsidRPr="00A820E2" w:rsidRDefault="00C22117" w:rsidP="004A5999">
      <w:pPr>
        <w:spacing w:line="276" w:lineRule="auto"/>
        <w:ind w:firstLine="0"/>
        <w:jc w:val="both"/>
        <w:rPr>
          <w:rFonts w:ascii="Times New Roman" w:hAnsi="Times New Roman" w:cs="Times New Roman"/>
          <w:sz w:val="24"/>
          <w:szCs w:val="24"/>
        </w:rPr>
      </w:pPr>
    </w:p>
    <w:p w14:paraId="6CE9977C" w14:textId="32E81095" w:rsidR="00C22117" w:rsidRPr="00A820E2" w:rsidRDefault="003B238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 xml:space="preserve">17.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vadovas, siekdamas strateginio planavimo dokumentu</w:t>
      </w:r>
      <w:r w:rsidRPr="00A820E2">
        <w:rPr>
          <w:rFonts w:ascii="Times New Roman" w:hAnsi="Times New Roman" w:cs="Times New Roman"/>
          <w:sz w:val="24"/>
          <w:szCs w:val="24"/>
        </w:rPr>
        <w:t xml:space="preserve">ose </w:t>
      </w:r>
      <w:r w:rsidR="006A390C">
        <w:rPr>
          <w:rFonts w:ascii="Times New Roman" w:eastAsia="Calibri" w:hAnsi="Times New Roman" w:cs="Times New Roman"/>
          <w:sz w:val="24"/>
          <w:szCs w:val="24"/>
        </w:rPr>
        <w:t xml:space="preserve">muziejui </w:t>
      </w:r>
      <w:r w:rsidR="007F20A8" w:rsidRPr="00A820E2">
        <w:rPr>
          <w:rFonts w:ascii="Times New Roman" w:hAnsi="Times New Roman" w:cs="Times New Roman"/>
          <w:sz w:val="24"/>
          <w:szCs w:val="24"/>
        </w:rPr>
        <w:t>numatytų tikslų,</w:t>
      </w:r>
      <w:r w:rsidR="00C841E6" w:rsidRPr="00A820E2">
        <w:rPr>
          <w:rFonts w:ascii="Times New Roman" w:hAnsi="Times New Roman" w:cs="Times New Roman"/>
          <w:sz w:val="24"/>
          <w:szCs w:val="24"/>
        </w:rPr>
        <w:t xml:space="preserve"> organizuoja vidaus kontrolės kūrimą ir įgyvendinimą </w:t>
      </w:r>
      <w:r w:rsidR="006A390C">
        <w:rPr>
          <w:rFonts w:ascii="Times New Roman" w:eastAsia="Calibri" w:hAnsi="Times New Roman" w:cs="Times New Roman"/>
          <w:sz w:val="24"/>
          <w:szCs w:val="24"/>
        </w:rPr>
        <w:t>muziejuje</w:t>
      </w:r>
      <w:r w:rsidR="00116E67" w:rsidRPr="00A820E2">
        <w:rPr>
          <w:rFonts w:ascii="Times New Roman" w:eastAsia="Calibri" w:hAnsi="Times New Roman" w:cs="Times New Roman"/>
          <w:sz w:val="24"/>
          <w:szCs w:val="24"/>
        </w:rPr>
        <w:t>:</w:t>
      </w:r>
    </w:p>
    <w:p w14:paraId="58657259" w14:textId="68BDA684" w:rsidR="00C22117" w:rsidRPr="00A820E2" w:rsidRDefault="003B2387" w:rsidP="004A5999">
      <w:pPr>
        <w:tabs>
          <w:tab w:val="left" w:pos="1276"/>
        </w:tabs>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17</w:t>
      </w:r>
      <w:r w:rsidR="00C22117" w:rsidRPr="00A820E2">
        <w:rPr>
          <w:rFonts w:ascii="Times New Roman" w:hAnsi="Times New Roman" w:cs="Times New Roman"/>
          <w:sz w:val="24"/>
          <w:szCs w:val="24"/>
        </w:rPr>
        <w:t>.1. paskiria vidaus kontrolės politikos rengėją (-us) ir (arba) rengimą koordinuo</w:t>
      </w:r>
      <w:r w:rsidRPr="00A820E2">
        <w:rPr>
          <w:rFonts w:ascii="Times New Roman" w:hAnsi="Times New Roman" w:cs="Times New Roman"/>
          <w:sz w:val="24"/>
          <w:szCs w:val="24"/>
        </w:rPr>
        <w:t xml:space="preserve">jančius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darbuotojus;</w:t>
      </w:r>
    </w:p>
    <w:p w14:paraId="46E09560" w14:textId="77777777" w:rsidR="00C22117" w:rsidRPr="00A820E2" w:rsidRDefault="003B238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17</w:t>
      </w:r>
      <w:r w:rsidR="00C22117" w:rsidRPr="00A820E2">
        <w:rPr>
          <w:rFonts w:ascii="Times New Roman" w:hAnsi="Times New Roman" w:cs="Times New Roman"/>
          <w:sz w:val="24"/>
          <w:szCs w:val="24"/>
        </w:rPr>
        <w:t>.2. prižiūri vidaus kontrolės politikos rengimo procesą;</w:t>
      </w:r>
    </w:p>
    <w:p w14:paraId="30CF63EF" w14:textId="77777777" w:rsidR="00C22117" w:rsidRPr="00A820E2" w:rsidRDefault="003B238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w:t>
      </w:r>
      <w:r w:rsidR="00D36D20" w:rsidRPr="00A820E2">
        <w:rPr>
          <w:rFonts w:ascii="Times New Roman" w:hAnsi="Times New Roman" w:cs="Times New Roman"/>
          <w:sz w:val="24"/>
          <w:szCs w:val="24"/>
        </w:rPr>
        <w:t>7</w:t>
      </w:r>
      <w:r w:rsidR="00C22117" w:rsidRPr="00A820E2">
        <w:rPr>
          <w:rFonts w:ascii="Times New Roman" w:hAnsi="Times New Roman" w:cs="Times New Roman"/>
          <w:sz w:val="24"/>
          <w:szCs w:val="24"/>
        </w:rPr>
        <w:t>.3. paskiria vidaus kontrolės įgyvendinimo priežiūrą atliekančius darbuotojus;</w:t>
      </w:r>
    </w:p>
    <w:p w14:paraId="1F399C6C" w14:textId="77777777" w:rsidR="00C22117" w:rsidRPr="00A820E2" w:rsidRDefault="003B238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17</w:t>
      </w:r>
      <w:r w:rsidR="00C22117" w:rsidRPr="00A820E2">
        <w:rPr>
          <w:rFonts w:ascii="Times New Roman" w:hAnsi="Times New Roman" w:cs="Times New Roman"/>
          <w:sz w:val="24"/>
          <w:szCs w:val="24"/>
        </w:rPr>
        <w:t>.4. užtikrina, kad būtų pašalinti vidaus kontrolės įgyvendinimo priež</w:t>
      </w:r>
      <w:r w:rsidR="00D36D20" w:rsidRPr="00A820E2">
        <w:rPr>
          <w:rFonts w:ascii="Times New Roman" w:hAnsi="Times New Roman" w:cs="Times New Roman"/>
          <w:sz w:val="24"/>
          <w:szCs w:val="24"/>
        </w:rPr>
        <w:t xml:space="preserve">iūrą atliekančių darbuotojų </w:t>
      </w:r>
      <w:r w:rsidR="00C22117" w:rsidRPr="00A820E2">
        <w:rPr>
          <w:rFonts w:ascii="Times New Roman" w:hAnsi="Times New Roman" w:cs="Times New Roman"/>
          <w:sz w:val="24"/>
          <w:szCs w:val="24"/>
        </w:rPr>
        <w:t>nustatyti vidaus kontrolės trūkumai ir jų atsiradimą lemiantys veiksniai;</w:t>
      </w:r>
    </w:p>
    <w:p w14:paraId="0032917D" w14:textId="77777777" w:rsidR="00C22117" w:rsidRPr="00A820E2" w:rsidRDefault="003B2387"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17</w:t>
      </w:r>
      <w:r w:rsidR="00D36D20" w:rsidRPr="00A820E2">
        <w:rPr>
          <w:rFonts w:ascii="Times New Roman" w:hAnsi="Times New Roman" w:cs="Times New Roman"/>
          <w:sz w:val="24"/>
          <w:szCs w:val="24"/>
        </w:rPr>
        <w:t>.5</w:t>
      </w:r>
      <w:r w:rsidR="00C22117" w:rsidRPr="00A820E2">
        <w:rPr>
          <w:rFonts w:ascii="Times New Roman" w:hAnsi="Times New Roman" w:cs="Times New Roman"/>
          <w:sz w:val="24"/>
          <w:szCs w:val="24"/>
        </w:rPr>
        <w:t>. užtikrina, kad kiekvienais metais būtų atliekama vidaus kontrolės analizė ir vertinimas, atsižvelgiant į vidaus kontrolės stebėsenos rezultatus.</w:t>
      </w:r>
    </w:p>
    <w:p w14:paraId="2F040901" w14:textId="22CAA773"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18</w:t>
      </w:r>
      <w:r w:rsidR="00C22117" w:rsidRPr="00A820E2">
        <w:rPr>
          <w:rFonts w:ascii="Times New Roman" w:hAnsi="Times New Roman" w:cs="Times New Roman"/>
          <w:sz w:val="24"/>
          <w:szCs w:val="24"/>
        </w:rPr>
        <w:t>. Vidaus kontrolės įgyvendinimo priežiūrą atliekantys darbuotojai prižiūri vidaus kontrolės įgyvendinim</w:t>
      </w:r>
      <w:r w:rsidRPr="00A820E2">
        <w:rPr>
          <w:rFonts w:ascii="Times New Roman" w:hAnsi="Times New Roman" w:cs="Times New Roman"/>
          <w:sz w:val="24"/>
          <w:szCs w:val="24"/>
        </w:rPr>
        <w:t xml:space="preserve">ą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ir jos a</w:t>
      </w:r>
      <w:r w:rsidRPr="00A820E2">
        <w:rPr>
          <w:rFonts w:ascii="Times New Roman" w:hAnsi="Times New Roman" w:cs="Times New Roman"/>
          <w:sz w:val="24"/>
          <w:szCs w:val="24"/>
        </w:rPr>
        <w:t xml:space="preserve">titiktį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vadovo nustatytai vidaus kontrolės politikai, atlikdami nuolatinę stebėseną, apimančią kiekvieną vidaus kontrolės elementą. Jie</w:t>
      </w:r>
      <w:r w:rsidRPr="00A820E2">
        <w:rPr>
          <w:rFonts w:ascii="Times New Roman" w:hAnsi="Times New Roman" w:cs="Times New Roman"/>
          <w:sz w:val="24"/>
          <w:szCs w:val="24"/>
        </w:rPr>
        <w:t xml:space="preserve"> teikia </w:t>
      </w:r>
      <w:r w:rsidR="006A390C">
        <w:rPr>
          <w:rFonts w:ascii="Times New Roman" w:eastAsia="Calibri" w:hAnsi="Times New Roman" w:cs="Times New Roman"/>
          <w:sz w:val="24"/>
          <w:szCs w:val="24"/>
        </w:rPr>
        <w:t>muziejaus</w:t>
      </w:r>
      <w:r w:rsidR="00C22117" w:rsidRPr="00A820E2">
        <w:rPr>
          <w:rFonts w:ascii="Times New Roman" w:hAnsi="Times New Roman" w:cs="Times New Roman"/>
          <w:sz w:val="24"/>
          <w:szCs w:val="24"/>
        </w:rPr>
        <w:t xml:space="preserve"> vadovui informaciją apie vidaus kontrolės ir rizikos valdymą, vidaus kontrolės politikos įgyvendinimo trūkumus ir rizikos veiksnius.</w:t>
      </w:r>
    </w:p>
    <w:p w14:paraId="48DA45BA"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78B1DB0A" w14:textId="77777777" w:rsidR="00C22117" w:rsidRPr="00A820E2" w:rsidRDefault="00C22117" w:rsidP="007C07C2">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IV SKYRIUS</w:t>
      </w:r>
      <w:r w:rsidR="007C07C2" w:rsidRPr="00A820E2">
        <w:rPr>
          <w:rFonts w:ascii="Times New Roman" w:hAnsi="Times New Roman" w:cs="Times New Roman"/>
          <w:b/>
          <w:sz w:val="24"/>
          <w:szCs w:val="24"/>
        </w:rPr>
        <w:t xml:space="preserve">. </w:t>
      </w:r>
      <w:r w:rsidRPr="00A820E2">
        <w:rPr>
          <w:rFonts w:ascii="Times New Roman" w:hAnsi="Times New Roman" w:cs="Times New Roman"/>
          <w:b/>
          <w:sz w:val="24"/>
          <w:szCs w:val="24"/>
        </w:rPr>
        <w:t>VIDAUS KONTROLĖS ANALIZĖ IR VERTINIMAS</w:t>
      </w:r>
    </w:p>
    <w:p w14:paraId="5A2D131B"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0E42D20C" w14:textId="1BB19095"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19</w:t>
      </w:r>
      <w:r w:rsidR="00C22117" w:rsidRPr="00A820E2">
        <w:rPr>
          <w:rFonts w:ascii="Times New Roman" w:hAnsi="Times New Roman" w:cs="Times New Roman"/>
          <w:sz w:val="24"/>
          <w:szCs w:val="24"/>
        </w:rPr>
        <w:t xml:space="preserve">. </w:t>
      </w:r>
      <w:r w:rsidR="006A390C">
        <w:rPr>
          <w:rFonts w:ascii="Times New Roman" w:eastAsia="Calibri" w:hAnsi="Times New Roman" w:cs="Times New Roman"/>
          <w:sz w:val="24"/>
          <w:szCs w:val="24"/>
        </w:rPr>
        <w:t>Muziejaus</w:t>
      </w:r>
      <w:r w:rsidRPr="00A820E2">
        <w:rPr>
          <w:rFonts w:ascii="Times New Roman" w:hAnsi="Times New Roman" w:cs="Times New Roman"/>
          <w:sz w:val="24"/>
          <w:szCs w:val="24"/>
        </w:rPr>
        <w:t xml:space="preserve"> vadovas</w:t>
      </w:r>
      <w:r w:rsidR="00C22117" w:rsidRPr="00A820E2">
        <w:rPr>
          <w:rFonts w:ascii="Times New Roman" w:hAnsi="Times New Roman" w:cs="Times New Roman"/>
          <w:sz w:val="24"/>
          <w:szCs w:val="24"/>
        </w:rPr>
        <w:t xml:space="preserve"> užtikrina, kad </w:t>
      </w:r>
      <w:r w:rsidR="00C22117" w:rsidRPr="00B54C15">
        <w:rPr>
          <w:rFonts w:ascii="Times New Roman" w:hAnsi="Times New Roman" w:cs="Times New Roman"/>
          <w:b/>
          <w:sz w:val="24"/>
          <w:szCs w:val="24"/>
        </w:rPr>
        <w:t>kiekvienais metais būtų atliekama vidaus kontrolės analiz</w:t>
      </w:r>
      <w:r w:rsidR="00C22117" w:rsidRPr="00A820E2">
        <w:rPr>
          <w:rFonts w:ascii="Times New Roman" w:hAnsi="Times New Roman" w:cs="Times New Roman"/>
          <w:sz w:val="24"/>
          <w:szCs w:val="24"/>
        </w:rPr>
        <w:t>ė, apimanti visus vidaus kontrolės elementus, kurios metu būtų įve</w:t>
      </w:r>
      <w:r w:rsidRPr="00A820E2">
        <w:rPr>
          <w:rFonts w:ascii="Times New Roman" w:hAnsi="Times New Roman" w:cs="Times New Roman"/>
          <w:sz w:val="24"/>
          <w:szCs w:val="24"/>
        </w:rPr>
        <w:t xml:space="preserve">rtinami </w:t>
      </w:r>
      <w:r w:rsidR="006A390C">
        <w:rPr>
          <w:rFonts w:ascii="Times New Roman" w:eastAsia="Calibri" w:hAnsi="Times New Roman" w:cs="Times New Roman"/>
          <w:sz w:val="24"/>
          <w:szCs w:val="24"/>
        </w:rPr>
        <w:t>muziejaus</w:t>
      </w:r>
      <w:r w:rsidR="007C07C2" w:rsidRPr="00A820E2">
        <w:rPr>
          <w:rFonts w:ascii="Times New Roman" w:eastAsia="Calibri" w:hAnsi="Times New Roman" w:cs="Times New Roman"/>
          <w:sz w:val="24"/>
          <w:szCs w:val="24"/>
        </w:rPr>
        <w:t xml:space="preserve"> </w:t>
      </w:r>
      <w:r w:rsidR="00C22117" w:rsidRPr="00A820E2">
        <w:rPr>
          <w:rFonts w:ascii="Times New Roman" w:hAnsi="Times New Roman" w:cs="Times New Roman"/>
          <w:sz w:val="24"/>
          <w:szCs w:val="24"/>
        </w:rPr>
        <w:t>veiklos trūkumai, pokyčiai, atitiktis nustatytiems reikalavimams (ar vidaus kontrol</w:t>
      </w:r>
      <w:r w:rsidRPr="00A820E2">
        <w:rPr>
          <w:rFonts w:ascii="Times New Roman" w:hAnsi="Times New Roman" w:cs="Times New Roman"/>
          <w:sz w:val="24"/>
          <w:szCs w:val="24"/>
        </w:rPr>
        <w:t xml:space="preserve">ė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įgyvendinama pagal</w:t>
      </w:r>
      <w:r w:rsidR="00B54C15">
        <w:rPr>
          <w:rFonts w:ascii="Times New Roman" w:hAnsi="Times New Roman" w:cs="Times New Roman"/>
          <w:sz w:val="24"/>
          <w:szCs w:val="24"/>
        </w:rPr>
        <w:t xml:space="preserve">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vadovo nustatytą vidaus kontrolės politiką ir ar ji atitinka pasikeitusias veiklos sąlygas), vidaus kontrolės įgyvendinimo priežiūrą atliekančių darbuotojų pateikta informacija, vidaus ir kitų auditų rezultatai ir numatomos vidaus kontrolės tobulinimo priemonės.</w:t>
      </w:r>
    </w:p>
    <w:p w14:paraId="3480C4AB" w14:textId="77777777"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20</w:t>
      </w:r>
      <w:r w:rsidR="00C22117" w:rsidRPr="00A820E2">
        <w:rPr>
          <w:rFonts w:ascii="Times New Roman" w:hAnsi="Times New Roman" w:cs="Times New Roman"/>
          <w:sz w:val="24"/>
          <w:szCs w:val="24"/>
        </w:rPr>
        <w:t>. Viešojo juridinio asmens vidaus kontrolė vertinama:</w:t>
      </w:r>
    </w:p>
    <w:p w14:paraId="4B059156" w14:textId="77777777"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lastRenderedPageBreak/>
        <w:t>20</w:t>
      </w:r>
      <w:r w:rsidR="00C22117" w:rsidRPr="00A820E2">
        <w:rPr>
          <w:rFonts w:ascii="Times New Roman" w:hAnsi="Times New Roman" w:cs="Times New Roman"/>
          <w:sz w:val="24"/>
          <w:szCs w:val="24"/>
        </w:rPr>
        <w:t>.1. labai gerai – jei visa rizika yra nustatyta ir valdoma, vidaus kontrolės trūkumų nerasta;</w:t>
      </w:r>
    </w:p>
    <w:p w14:paraId="2FA57971" w14:textId="7FB2E04E"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20</w:t>
      </w:r>
      <w:r w:rsidR="00C22117" w:rsidRPr="00A820E2">
        <w:rPr>
          <w:rFonts w:ascii="Times New Roman" w:hAnsi="Times New Roman" w:cs="Times New Roman"/>
          <w:sz w:val="24"/>
          <w:szCs w:val="24"/>
        </w:rPr>
        <w:t>.2. gerai – jei visa rizika yra nustatyta ir valdoma, bet yra vidaus kontrolės trūkumų, neturinčių neigiamos</w:t>
      </w:r>
      <w:r w:rsidRPr="00A820E2">
        <w:rPr>
          <w:rFonts w:ascii="Times New Roman" w:hAnsi="Times New Roman" w:cs="Times New Roman"/>
          <w:sz w:val="24"/>
          <w:szCs w:val="24"/>
        </w:rPr>
        <w:t xml:space="preserve"> įtakos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rezultatams;</w:t>
      </w:r>
    </w:p>
    <w:p w14:paraId="7A30BEC9" w14:textId="4E60656D"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20</w:t>
      </w:r>
      <w:r w:rsidR="00C22117" w:rsidRPr="00A820E2">
        <w:rPr>
          <w:rFonts w:ascii="Times New Roman" w:hAnsi="Times New Roman" w:cs="Times New Roman"/>
          <w:sz w:val="24"/>
          <w:szCs w:val="24"/>
        </w:rPr>
        <w:t>.3. patenkinamai – jei visa rizika yra nustatyta, tačiau dėl netinkamo rizikos valdymo yra vidaus kontrolės trūkumų, kurie gali t</w:t>
      </w:r>
      <w:r w:rsidRPr="00A820E2">
        <w:rPr>
          <w:rFonts w:ascii="Times New Roman" w:hAnsi="Times New Roman" w:cs="Times New Roman"/>
          <w:sz w:val="24"/>
          <w:szCs w:val="24"/>
        </w:rPr>
        <w:t xml:space="preserve">urėti neigiamą įtaką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rezultatams;</w:t>
      </w:r>
    </w:p>
    <w:p w14:paraId="3B1423F3" w14:textId="152B02C8" w:rsidR="00C22117" w:rsidRPr="00A820E2" w:rsidRDefault="00586828"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20</w:t>
      </w:r>
      <w:r w:rsidR="00C22117" w:rsidRPr="00A820E2">
        <w:rPr>
          <w:rFonts w:ascii="Times New Roman" w:hAnsi="Times New Roman" w:cs="Times New Roman"/>
          <w:sz w:val="24"/>
          <w:szCs w:val="24"/>
        </w:rPr>
        <w:t>.4. silpnai – jei ne visa rizika yra nustatyta, nevykdomas rizikos valdymas ir vidaus kontrolės trūkumai daro neigiam</w:t>
      </w:r>
      <w:r w:rsidRPr="00A820E2">
        <w:rPr>
          <w:rFonts w:ascii="Times New Roman" w:hAnsi="Times New Roman" w:cs="Times New Roman"/>
          <w:sz w:val="24"/>
          <w:szCs w:val="24"/>
        </w:rPr>
        <w:t xml:space="preserve">ą įtaką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rezultatams.</w:t>
      </w:r>
    </w:p>
    <w:p w14:paraId="0EB3EFBB" w14:textId="0AE02273" w:rsidR="00C22117" w:rsidRPr="00A820E2" w:rsidRDefault="00441D4B"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21</w:t>
      </w:r>
      <w:r w:rsidR="00C22117" w:rsidRPr="00A820E2">
        <w:rPr>
          <w:rFonts w:ascii="Times New Roman" w:hAnsi="Times New Roman" w:cs="Times New Roman"/>
          <w:sz w:val="24"/>
          <w:szCs w:val="24"/>
        </w:rPr>
        <w:t>. Atlikus vidaus kontrolės analizę ir vertinim</w:t>
      </w:r>
      <w:r w:rsidRPr="00A820E2">
        <w:rPr>
          <w:rFonts w:ascii="Times New Roman" w:hAnsi="Times New Roman" w:cs="Times New Roman"/>
          <w:sz w:val="24"/>
          <w:szCs w:val="24"/>
        </w:rPr>
        <w:t xml:space="preserve">ą,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vadovas gali siūlyti vidaus audito tarnybai atlikti ta</w:t>
      </w:r>
      <w:r w:rsidRPr="00A820E2">
        <w:rPr>
          <w:rFonts w:ascii="Times New Roman" w:hAnsi="Times New Roman" w:cs="Times New Roman"/>
          <w:sz w:val="24"/>
          <w:szCs w:val="24"/>
        </w:rPr>
        <w:t xml:space="preserve">m tikrų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veiklos sričių vidaus auditą.</w:t>
      </w:r>
    </w:p>
    <w:p w14:paraId="2800933B" w14:textId="61B1896D" w:rsidR="00C22117" w:rsidRPr="00A820E2" w:rsidRDefault="00441D4B"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22</w:t>
      </w:r>
      <w:r w:rsidR="00C22117" w:rsidRPr="00A820E2">
        <w:rPr>
          <w:rFonts w:ascii="Times New Roman" w:hAnsi="Times New Roman" w:cs="Times New Roman"/>
          <w:sz w:val="24"/>
          <w:szCs w:val="24"/>
        </w:rPr>
        <w:t>. Vidaus kontrol</w:t>
      </w:r>
      <w:r w:rsidRPr="00A820E2">
        <w:rPr>
          <w:rFonts w:ascii="Times New Roman" w:hAnsi="Times New Roman" w:cs="Times New Roman"/>
          <w:sz w:val="24"/>
          <w:szCs w:val="24"/>
        </w:rPr>
        <w:t xml:space="preserve">ė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nuolat tobulinama, atsižvelgiant į vidaus kontrolės analizės ir vertinimo rezultatus (pateiktas rekomendacijas ir pasiūlymus).</w:t>
      </w:r>
    </w:p>
    <w:p w14:paraId="391CFE0C" w14:textId="5EC0D8BA" w:rsidR="00C22117" w:rsidRPr="00A820E2" w:rsidRDefault="00441D4B" w:rsidP="004A5999">
      <w:pPr>
        <w:spacing w:line="276" w:lineRule="auto"/>
        <w:jc w:val="both"/>
        <w:rPr>
          <w:rFonts w:ascii="Times New Roman" w:hAnsi="Times New Roman" w:cs="Times New Roman"/>
          <w:sz w:val="24"/>
          <w:szCs w:val="24"/>
        </w:rPr>
      </w:pPr>
      <w:r w:rsidRPr="00A820E2">
        <w:rPr>
          <w:rFonts w:ascii="Times New Roman" w:hAnsi="Times New Roman" w:cs="Times New Roman"/>
          <w:sz w:val="24"/>
          <w:szCs w:val="24"/>
        </w:rPr>
        <w:t xml:space="preserve">23. </w:t>
      </w:r>
      <w:r w:rsidR="006A390C">
        <w:rPr>
          <w:rFonts w:ascii="Times New Roman" w:eastAsia="Calibri" w:hAnsi="Times New Roman" w:cs="Times New Roman"/>
          <w:sz w:val="24"/>
          <w:szCs w:val="24"/>
        </w:rPr>
        <w:t>Muziejuje</w:t>
      </w:r>
      <w:r w:rsidR="00C22117" w:rsidRPr="00A820E2">
        <w:rPr>
          <w:rFonts w:ascii="Times New Roman" w:hAnsi="Times New Roman" w:cs="Times New Roman"/>
          <w:sz w:val="24"/>
          <w:szCs w:val="24"/>
        </w:rPr>
        <w:t xml:space="preserve"> gali būti įdiegtos kokybės vadybos sistemos (pavyzdžiui, Bendrasis vertinimo modelis, ISO 9000 serijos standartai, Subalansuotų rodiklių metodas, Europos kokybės vadybos fondo tobulumo modelis, LEAN sistema), padedančios efektyviau </w:t>
      </w:r>
      <w:r w:rsidRPr="00A820E2">
        <w:rPr>
          <w:rFonts w:ascii="Times New Roman" w:hAnsi="Times New Roman" w:cs="Times New Roman"/>
          <w:sz w:val="24"/>
          <w:szCs w:val="24"/>
        </w:rPr>
        <w:t xml:space="preserve">atlikti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00C22117" w:rsidRPr="00A820E2">
        <w:rPr>
          <w:rFonts w:ascii="Times New Roman" w:hAnsi="Times New Roman" w:cs="Times New Roman"/>
          <w:sz w:val="24"/>
          <w:szCs w:val="24"/>
        </w:rPr>
        <w:t xml:space="preserve">vidaus kontrolės analizę ir vertinimą. </w:t>
      </w:r>
    </w:p>
    <w:p w14:paraId="284AF45E" w14:textId="77777777" w:rsidR="00C22117" w:rsidRPr="00A820E2" w:rsidRDefault="00C22117" w:rsidP="004A5999">
      <w:pPr>
        <w:spacing w:line="276" w:lineRule="auto"/>
        <w:ind w:firstLine="0"/>
        <w:rPr>
          <w:rFonts w:ascii="Times New Roman" w:hAnsi="Times New Roman" w:cs="Times New Roman"/>
          <w:b/>
          <w:sz w:val="24"/>
          <w:szCs w:val="24"/>
        </w:rPr>
      </w:pPr>
    </w:p>
    <w:p w14:paraId="5E8D841A" w14:textId="77777777" w:rsidR="00C22117" w:rsidRPr="00A820E2" w:rsidRDefault="00C22117" w:rsidP="007C07C2">
      <w:pPr>
        <w:spacing w:line="276" w:lineRule="auto"/>
        <w:ind w:firstLine="0"/>
        <w:jc w:val="center"/>
        <w:rPr>
          <w:rFonts w:ascii="Times New Roman" w:hAnsi="Times New Roman" w:cs="Times New Roman"/>
          <w:b/>
          <w:sz w:val="24"/>
          <w:szCs w:val="24"/>
        </w:rPr>
      </w:pPr>
      <w:r w:rsidRPr="00A820E2">
        <w:rPr>
          <w:rFonts w:ascii="Times New Roman" w:hAnsi="Times New Roman" w:cs="Times New Roman"/>
          <w:b/>
          <w:sz w:val="24"/>
          <w:szCs w:val="24"/>
        </w:rPr>
        <w:t>V SKYRIUS</w:t>
      </w:r>
      <w:r w:rsidR="007C07C2" w:rsidRPr="00A820E2">
        <w:rPr>
          <w:rFonts w:ascii="Times New Roman" w:hAnsi="Times New Roman" w:cs="Times New Roman"/>
          <w:b/>
          <w:sz w:val="24"/>
          <w:szCs w:val="24"/>
        </w:rPr>
        <w:t xml:space="preserve">. </w:t>
      </w:r>
      <w:r w:rsidRPr="00A820E2">
        <w:rPr>
          <w:rFonts w:ascii="Times New Roman" w:hAnsi="Times New Roman" w:cs="Times New Roman"/>
          <w:b/>
          <w:sz w:val="24"/>
          <w:szCs w:val="24"/>
        </w:rPr>
        <w:t>INFORMACIJOS APIE VIDAUS KONTROLĖS ĮGYVENDINIMĄ TEIKIMAS</w:t>
      </w:r>
    </w:p>
    <w:p w14:paraId="7611BDFF" w14:textId="77777777" w:rsidR="00C22117" w:rsidRPr="00A820E2" w:rsidRDefault="00C22117" w:rsidP="004A5999">
      <w:pPr>
        <w:spacing w:line="276" w:lineRule="auto"/>
        <w:ind w:firstLine="0"/>
        <w:jc w:val="center"/>
        <w:rPr>
          <w:rFonts w:ascii="Times New Roman" w:hAnsi="Times New Roman" w:cs="Times New Roman"/>
          <w:b/>
          <w:sz w:val="24"/>
          <w:szCs w:val="24"/>
        </w:rPr>
      </w:pPr>
    </w:p>
    <w:p w14:paraId="21B2D6B3" w14:textId="746AE091" w:rsidR="00C22117" w:rsidRPr="00A820E2"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 xml:space="preserve">24. </w:t>
      </w:r>
      <w:r w:rsidR="006A390C">
        <w:rPr>
          <w:rFonts w:ascii="Times New Roman" w:eastAsia="Calibri" w:hAnsi="Times New Roman" w:cs="Times New Roman"/>
          <w:sz w:val="24"/>
          <w:szCs w:val="24"/>
        </w:rPr>
        <w:t>Muziejaus</w:t>
      </w:r>
      <w:r w:rsidR="006A390C">
        <w:rPr>
          <w:rFonts w:ascii="Times New Roman" w:hAnsi="Times New Roman" w:cs="Times New Roman"/>
          <w:sz w:val="24"/>
          <w:szCs w:val="24"/>
        </w:rPr>
        <w:t xml:space="preserve"> </w:t>
      </w:r>
      <w:r w:rsidRPr="00A820E2">
        <w:rPr>
          <w:rFonts w:ascii="Times New Roman" w:hAnsi="Times New Roman" w:cs="Times New Roman"/>
          <w:bCs/>
          <w:sz w:val="24"/>
          <w:szCs w:val="24"/>
        </w:rPr>
        <w:t>vadovas</w:t>
      </w:r>
      <w:r w:rsidR="00C22117" w:rsidRPr="00A820E2">
        <w:rPr>
          <w:rFonts w:ascii="Times New Roman" w:hAnsi="Times New Roman" w:cs="Times New Roman"/>
          <w:bCs/>
          <w:sz w:val="24"/>
          <w:szCs w:val="24"/>
        </w:rPr>
        <w:t xml:space="preserve"> apie vidaus kontrolės įgyvendinim</w:t>
      </w:r>
      <w:r w:rsidRPr="00A820E2">
        <w:rPr>
          <w:rFonts w:ascii="Times New Roman" w:hAnsi="Times New Roman" w:cs="Times New Roman"/>
          <w:bCs/>
          <w:sz w:val="24"/>
          <w:szCs w:val="24"/>
        </w:rPr>
        <w:t xml:space="preserve">ą </w:t>
      </w:r>
      <w:r w:rsidR="006A390C">
        <w:rPr>
          <w:rFonts w:ascii="Times New Roman" w:eastAsia="Calibri" w:hAnsi="Times New Roman" w:cs="Times New Roman"/>
          <w:sz w:val="24"/>
          <w:szCs w:val="24"/>
        </w:rPr>
        <w:t>muziejuje</w:t>
      </w:r>
      <w:r w:rsidR="00C22117" w:rsidRPr="00A820E2">
        <w:rPr>
          <w:rFonts w:ascii="Times New Roman" w:hAnsi="Times New Roman" w:cs="Times New Roman"/>
          <w:bCs/>
          <w:sz w:val="24"/>
          <w:szCs w:val="24"/>
        </w:rPr>
        <w:t xml:space="preserve"> teikia šią informaciją:</w:t>
      </w:r>
    </w:p>
    <w:p w14:paraId="64E35CA1" w14:textId="22CE2AF8" w:rsidR="00C22117" w:rsidRPr="00A820E2"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24</w:t>
      </w:r>
      <w:r w:rsidR="00C22117" w:rsidRPr="00A820E2">
        <w:rPr>
          <w:rFonts w:ascii="Times New Roman" w:hAnsi="Times New Roman" w:cs="Times New Roman"/>
          <w:bCs/>
          <w:sz w:val="24"/>
          <w:szCs w:val="24"/>
        </w:rPr>
        <w:t>.1. a</w:t>
      </w:r>
      <w:r w:rsidRPr="00A820E2">
        <w:rPr>
          <w:rFonts w:ascii="Times New Roman" w:hAnsi="Times New Roman" w:cs="Times New Roman"/>
          <w:bCs/>
          <w:sz w:val="24"/>
          <w:szCs w:val="24"/>
        </w:rPr>
        <w:t xml:space="preserve">r </w:t>
      </w:r>
      <w:r w:rsidR="006A390C">
        <w:rPr>
          <w:rFonts w:ascii="Times New Roman" w:eastAsia="Calibri" w:hAnsi="Times New Roman" w:cs="Times New Roman"/>
          <w:sz w:val="24"/>
          <w:szCs w:val="24"/>
        </w:rPr>
        <w:t>muziejuje</w:t>
      </w:r>
      <w:r w:rsidR="006A390C" w:rsidRPr="00A820E2">
        <w:rPr>
          <w:rFonts w:ascii="Times New Roman" w:hAnsi="Times New Roman" w:cs="Times New Roman"/>
          <w:bCs/>
          <w:sz w:val="24"/>
          <w:szCs w:val="24"/>
        </w:rPr>
        <w:t xml:space="preserve"> </w:t>
      </w:r>
      <w:r w:rsidR="00C22117" w:rsidRPr="00A820E2">
        <w:rPr>
          <w:rFonts w:ascii="Times New Roman" w:hAnsi="Times New Roman" w:cs="Times New Roman"/>
          <w:bCs/>
          <w:sz w:val="24"/>
          <w:szCs w:val="24"/>
        </w:rPr>
        <w:t>nustatyta vidaus kontrolės politika ir ar ji veiksminga;</w:t>
      </w:r>
    </w:p>
    <w:p w14:paraId="016570E5" w14:textId="441D7317" w:rsidR="00C22117" w:rsidRPr="00A820E2"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24</w:t>
      </w:r>
      <w:r w:rsidR="00C22117" w:rsidRPr="00A820E2">
        <w:rPr>
          <w:rFonts w:ascii="Times New Roman" w:hAnsi="Times New Roman" w:cs="Times New Roman"/>
          <w:bCs/>
          <w:sz w:val="24"/>
          <w:szCs w:val="24"/>
        </w:rPr>
        <w:t>.2. kai</w:t>
      </w:r>
      <w:r w:rsidRPr="00A820E2">
        <w:rPr>
          <w:rFonts w:ascii="Times New Roman" w:hAnsi="Times New Roman" w:cs="Times New Roman"/>
          <w:bCs/>
          <w:sz w:val="24"/>
          <w:szCs w:val="24"/>
        </w:rPr>
        <w:t xml:space="preserve">p </w:t>
      </w:r>
      <w:r w:rsidR="006A390C">
        <w:rPr>
          <w:rFonts w:ascii="Times New Roman" w:eastAsia="Calibri" w:hAnsi="Times New Roman" w:cs="Times New Roman"/>
          <w:sz w:val="24"/>
          <w:szCs w:val="24"/>
        </w:rPr>
        <w:t>muziejuje</w:t>
      </w:r>
      <w:r w:rsidR="006A390C" w:rsidRPr="00A820E2">
        <w:rPr>
          <w:rFonts w:ascii="Times New Roman" w:hAnsi="Times New Roman" w:cs="Times New Roman"/>
          <w:bCs/>
          <w:sz w:val="24"/>
          <w:szCs w:val="24"/>
        </w:rPr>
        <w:t xml:space="preserve"> </w:t>
      </w:r>
      <w:r w:rsidR="00C22117" w:rsidRPr="00A820E2">
        <w:rPr>
          <w:rFonts w:ascii="Times New Roman" w:hAnsi="Times New Roman" w:cs="Times New Roman"/>
          <w:bCs/>
          <w:sz w:val="24"/>
          <w:szCs w:val="24"/>
        </w:rPr>
        <w:t>kuriama ir įgyvendinama vidaus kontrolė, atitinkanti vidaus kontrolės principus ir apimanti visus vidaus kontrolės elementus;</w:t>
      </w:r>
    </w:p>
    <w:p w14:paraId="2BA8C3F4" w14:textId="66EEE978" w:rsidR="00C22117" w:rsidRPr="00A820E2"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24</w:t>
      </w:r>
      <w:r w:rsidR="00C22117" w:rsidRPr="00A820E2">
        <w:rPr>
          <w:rFonts w:ascii="Times New Roman" w:hAnsi="Times New Roman" w:cs="Times New Roman"/>
          <w:bCs/>
          <w:sz w:val="24"/>
          <w:szCs w:val="24"/>
        </w:rPr>
        <w:t>.3. ar atliekama vidaus kontrolės analizė, apimanti visus vidaus kontrolės elementus, įve</w:t>
      </w:r>
      <w:r w:rsidRPr="00A820E2">
        <w:rPr>
          <w:rFonts w:ascii="Times New Roman" w:hAnsi="Times New Roman" w:cs="Times New Roman"/>
          <w:bCs/>
          <w:sz w:val="24"/>
          <w:szCs w:val="24"/>
        </w:rPr>
        <w:t xml:space="preserve">rtinami </w:t>
      </w:r>
      <w:r w:rsidR="006A390C">
        <w:rPr>
          <w:rFonts w:ascii="Times New Roman" w:eastAsia="Calibri" w:hAnsi="Times New Roman" w:cs="Times New Roman"/>
          <w:sz w:val="24"/>
          <w:szCs w:val="24"/>
        </w:rPr>
        <w:t xml:space="preserve">muziejaus </w:t>
      </w:r>
      <w:r w:rsidR="00C22117" w:rsidRPr="00A820E2">
        <w:rPr>
          <w:rFonts w:ascii="Times New Roman" w:hAnsi="Times New Roman" w:cs="Times New Roman"/>
          <w:bCs/>
          <w:sz w:val="24"/>
          <w:szCs w:val="24"/>
        </w:rPr>
        <w:t>veiklos trūkumai, pokyčiai, atitiktis nustatytiems reikalavimams;</w:t>
      </w:r>
    </w:p>
    <w:p w14:paraId="04723B6A" w14:textId="77777777" w:rsidR="00C22117" w:rsidRPr="00A820E2"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24</w:t>
      </w:r>
      <w:r w:rsidR="00C22117" w:rsidRPr="00A820E2">
        <w:rPr>
          <w:rFonts w:ascii="Times New Roman" w:hAnsi="Times New Roman" w:cs="Times New Roman"/>
          <w:bCs/>
          <w:sz w:val="24"/>
          <w:szCs w:val="24"/>
        </w:rPr>
        <w:t>.4. ar pašalinti vidaus kontrolės įgyvendinimo priežiūrą atliekančių darbuotojų, vidaus auditorių ir kitų viešojo juridinio asmens audito vykdytojų nustatyti vidaus kontrolės trūkumai ir jų atsiradimą lemiantys veiksniai;</w:t>
      </w:r>
    </w:p>
    <w:p w14:paraId="2D5E1355" w14:textId="7F0CB9A6" w:rsidR="00077324" w:rsidRPr="004A5999" w:rsidRDefault="00B83F72" w:rsidP="004A5999">
      <w:pPr>
        <w:spacing w:line="276" w:lineRule="auto"/>
        <w:jc w:val="both"/>
        <w:rPr>
          <w:rFonts w:ascii="Times New Roman" w:hAnsi="Times New Roman" w:cs="Times New Roman"/>
          <w:bCs/>
          <w:sz w:val="24"/>
          <w:szCs w:val="24"/>
        </w:rPr>
      </w:pPr>
      <w:r w:rsidRPr="00A820E2">
        <w:rPr>
          <w:rFonts w:ascii="Times New Roman" w:hAnsi="Times New Roman" w:cs="Times New Roman"/>
          <w:bCs/>
          <w:sz w:val="24"/>
          <w:szCs w:val="24"/>
        </w:rPr>
        <w:t xml:space="preserve">24.5. </w:t>
      </w:r>
      <w:r w:rsidR="006A390C">
        <w:rPr>
          <w:rFonts w:ascii="Times New Roman" w:eastAsia="Calibri" w:hAnsi="Times New Roman" w:cs="Times New Roman"/>
          <w:sz w:val="24"/>
          <w:szCs w:val="24"/>
        </w:rPr>
        <w:t xml:space="preserve">Muziejaus </w:t>
      </w:r>
      <w:r w:rsidR="0028410F" w:rsidRPr="00A820E2">
        <w:rPr>
          <w:rFonts w:ascii="Times New Roman" w:hAnsi="Times New Roman" w:cs="Times New Roman"/>
          <w:bCs/>
          <w:sz w:val="24"/>
          <w:szCs w:val="24"/>
        </w:rPr>
        <w:t>vidaus kontrolės vertinimas.</w:t>
      </w:r>
    </w:p>
    <w:p w14:paraId="0D188075" w14:textId="77777777" w:rsidR="00077324" w:rsidRPr="004A5999" w:rsidRDefault="00077324" w:rsidP="004A5999">
      <w:pPr>
        <w:spacing w:line="276" w:lineRule="auto"/>
        <w:rPr>
          <w:rFonts w:ascii="Times New Roman" w:hAnsi="Times New Roman" w:cs="Times New Roman"/>
          <w:sz w:val="24"/>
          <w:szCs w:val="24"/>
        </w:rPr>
      </w:pPr>
    </w:p>
    <w:p w14:paraId="0004B8CD" w14:textId="77777777" w:rsidR="00077324" w:rsidRPr="004A5999" w:rsidRDefault="00077324" w:rsidP="004A5999">
      <w:pPr>
        <w:spacing w:line="276" w:lineRule="auto"/>
        <w:rPr>
          <w:rFonts w:ascii="Times New Roman" w:hAnsi="Times New Roman" w:cs="Times New Roman"/>
          <w:sz w:val="24"/>
          <w:szCs w:val="24"/>
        </w:rPr>
      </w:pPr>
    </w:p>
    <w:p w14:paraId="5032335A" w14:textId="77777777" w:rsidR="00077324" w:rsidRPr="004A5999" w:rsidRDefault="00077324" w:rsidP="004A5999">
      <w:pPr>
        <w:spacing w:line="276" w:lineRule="auto"/>
        <w:ind w:firstLine="0"/>
        <w:rPr>
          <w:rFonts w:ascii="Times New Roman" w:hAnsi="Times New Roman" w:cs="Times New Roman"/>
          <w:sz w:val="24"/>
          <w:szCs w:val="24"/>
        </w:rPr>
      </w:pPr>
    </w:p>
    <w:p w14:paraId="30E8DF99" w14:textId="77777777" w:rsidR="00077324" w:rsidRPr="004A5999" w:rsidRDefault="00077324" w:rsidP="004A5999">
      <w:pPr>
        <w:spacing w:line="276" w:lineRule="auto"/>
        <w:rPr>
          <w:rFonts w:ascii="Times New Roman" w:hAnsi="Times New Roman" w:cs="Times New Roman"/>
          <w:sz w:val="24"/>
          <w:szCs w:val="24"/>
        </w:rPr>
      </w:pPr>
    </w:p>
    <w:p w14:paraId="70D6BCB5" w14:textId="77777777" w:rsidR="00077324" w:rsidRPr="004A5999" w:rsidRDefault="00077324" w:rsidP="004A5999">
      <w:pPr>
        <w:spacing w:line="276" w:lineRule="auto"/>
        <w:rPr>
          <w:rFonts w:ascii="Times New Roman" w:hAnsi="Times New Roman" w:cs="Times New Roman"/>
          <w:sz w:val="24"/>
          <w:szCs w:val="24"/>
        </w:rPr>
      </w:pPr>
    </w:p>
    <w:p w14:paraId="79125A92" w14:textId="77777777" w:rsidR="00C22117" w:rsidRPr="004A5999" w:rsidRDefault="00077324" w:rsidP="004A5999">
      <w:pPr>
        <w:tabs>
          <w:tab w:val="left" w:pos="3280"/>
        </w:tabs>
        <w:spacing w:line="276" w:lineRule="auto"/>
        <w:jc w:val="center"/>
        <w:rPr>
          <w:rFonts w:ascii="Times New Roman" w:hAnsi="Times New Roman" w:cs="Times New Roman"/>
          <w:sz w:val="24"/>
          <w:szCs w:val="24"/>
        </w:rPr>
      </w:pPr>
      <w:r w:rsidRPr="004A5999">
        <w:rPr>
          <w:rFonts w:ascii="Times New Roman" w:hAnsi="Times New Roman" w:cs="Times New Roman"/>
          <w:sz w:val="24"/>
          <w:szCs w:val="24"/>
        </w:rPr>
        <w:t>_________________________________</w:t>
      </w:r>
    </w:p>
    <w:sectPr w:rsidR="00C22117" w:rsidRPr="004A5999" w:rsidSect="004A599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22117"/>
    <w:rsid w:val="00077324"/>
    <w:rsid w:val="000B1AB7"/>
    <w:rsid w:val="00107C7C"/>
    <w:rsid w:val="00116E67"/>
    <w:rsid w:val="00131E61"/>
    <w:rsid w:val="001E4FD4"/>
    <w:rsid w:val="001F616B"/>
    <w:rsid w:val="001F6DC9"/>
    <w:rsid w:val="002119CE"/>
    <w:rsid w:val="00243610"/>
    <w:rsid w:val="00277378"/>
    <w:rsid w:val="0028410F"/>
    <w:rsid w:val="00317693"/>
    <w:rsid w:val="003B2387"/>
    <w:rsid w:val="00440C5E"/>
    <w:rsid w:val="00441D4B"/>
    <w:rsid w:val="00456E9E"/>
    <w:rsid w:val="004A2AB9"/>
    <w:rsid w:val="004A5999"/>
    <w:rsid w:val="00510DB8"/>
    <w:rsid w:val="0051619E"/>
    <w:rsid w:val="00576F29"/>
    <w:rsid w:val="00586828"/>
    <w:rsid w:val="005C0DC0"/>
    <w:rsid w:val="005F4C2A"/>
    <w:rsid w:val="006259E4"/>
    <w:rsid w:val="006617CC"/>
    <w:rsid w:val="006842CE"/>
    <w:rsid w:val="006A390C"/>
    <w:rsid w:val="007728A0"/>
    <w:rsid w:val="00793D36"/>
    <w:rsid w:val="007B5937"/>
    <w:rsid w:val="007C07C2"/>
    <w:rsid w:val="007F11D3"/>
    <w:rsid w:val="007F20A8"/>
    <w:rsid w:val="007F4C6D"/>
    <w:rsid w:val="008007FF"/>
    <w:rsid w:val="008F37CF"/>
    <w:rsid w:val="009610EB"/>
    <w:rsid w:val="00964607"/>
    <w:rsid w:val="0098257C"/>
    <w:rsid w:val="009B052F"/>
    <w:rsid w:val="00A820E2"/>
    <w:rsid w:val="00A85748"/>
    <w:rsid w:val="00AE5570"/>
    <w:rsid w:val="00B54C15"/>
    <w:rsid w:val="00B70BE7"/>
    <w:rsid w:val="00B75082"/>
    <w:rsid w:val="00B83F72"/>
    <w:rsid w:val="00BA7160"/>
    <w:rsid w:val="00BC62D5"/>
    <w:rsid w:val="00BD5F2A"/>
    <w:rsid w:val="00BF18E3"/>
    <w:rsid w:val="00C22117"/>
    <w:rsid w:val="00C403C8"/>
    <w:rsid w:val="00C52070"/>
    <w:rsid w:val="00C841E6"/>
    <w:rsid w:val="00C969BC"/>
    <w:rsid w:val="00CD3489"/>
    <w:rsid w:val="00D36D20"/>
    <w:rsid w:val="00D60A99"/>
    <w:rsid w:val="00DA7074"/>
    <w:rsid w:val="00DE5C7C"/>
    <w:rsid w:val="00E0655D"/>
    <w:rsid w:val="00E365F2"/>
    <w:rsid w:val="00E44577"/>
    <w:rsid w:val="00E55546"/>
    <w:rsid w:val="00E7641E"/>
    <w:rsid w:val="00E923A2"/>
    <w:rsid w:val="00EC0003"/>
    <w:rsid w:val="00EC034B"/>
    <w:rsid w:val="00F161F6"/>
    <w:rsid w:val="00F20A38"/>
    <w:rsid w:val="00F5323C"/>
    <w:rsid w:val="00F72B60"/>
  </w:rsids>
  <m:mathPr>
    <m:mathFont m:val="Cambria Math"/>
    <m:brkBin m:val="before"/>
    <m:brkBinSub m:val="--"/>
    <m:smallFrac/>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D1A8C"/>
  <w15:docId w15:val="{4EB3BCDB-D294-494D-A54F-3DB97493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2117"/>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C000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0003"/>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0366">
      <w:bodyDiv w:val="1"/>
      <w:marLeft w:val="0"/>
      <w:marRight w:val="0"/>
      <w:marTop w:val="0"/>
      <w:marBottom w:val="0"/>
      <w:divBdr>
        <w:top w:val="none" w:sz="0" w:space="0" w:color="auto"/>
        <w:left w:val="none" w:sz="0" w:space="0" w:color="auto"/>
        <w:bottom w:val="none" w:sz="0" w:space="0" w:color="auto"/>
        <w:right w:val="none" w:sz="0" w:space="0" w:color="auto"/>
      </w:divBdr>
    </w:div>
    <w:div w:id="386805514">
      <w:bodyDiv w:val="1"/>
      <w:marLeft w:val="0"/>
      <w:marRight w:val="0"/>
      <w:marTop w:val="0"/>
      <w:marBottom w:val="0"/>
      <w:divBdr>
        <w:top w:val="none" w:sz="0" w:space="0" w:color="auto"/>
        <w:left w:val="none" w:sz="0" w:space="0" w:color="auto"/>
        <w:bottom w:val="none" w:sz="0" w:space="0" w:color="auto"/>
        <w:right w:val="none" w:sz="0" w:space="0" w:color="auto"/>
      </w:divBdr>
    </w:div>
    <w:div w:id="1873108213">
      <w:bodyDiv w:val="1"/>
      <w:marLeft w:val="0"/>
      <w:marRight w:val="0"/>
      <w:marTop w:val="0"/>
      <w:marBottom w:val="0"/>
      <w:divBdr>
        <w:top w:val="none" w:sz="0" w:space="0" w:color="auto"/>
        <w:left w:val="none" w:sz="0" w:space="0" w:color="auto"/>
        <w:bottom w:val="none" w:sz="0" w:space="0" w:color="auto"/>
        <w:right w:val="none" w:sz="0" w:space="0" w:color="auto"/>
      </w:divBdr>
    </w:div>
    <w:div w:id="2091270206">
      <w:bodyDiv w:val="1"/>
      <w:marLeft w:val="0"/>
      <w:marRight w:val="0"/>
      <w:marTop w:val="0"/>
      <w:marBottom w:val="0"/>
      <w:divBdr>
        <w:top w:val="none" w:sz="0" w:space="0" w:color="auto"/>
        <w:left w:val="none" w:sz="0" w:space="0" w:color="auto"/>
        <w:bottom w:val="none" w:sz="0" w:space="0" w:color="auto"/>
        <w:right w:val="none" w:sz="0" w:space="0" w:color="auto"/>
      </w:divBdr>
    </w:div>
    <w:div w:id="2097708955">
      <w:bodyDiv w:val="1"/>
      <w:marLeft w:val="0"/>
      <w:marRight w:val="0"/>
      <w:marTop w:val="0"/>
      <w:marBottom w:val="0"/>
      <w:divBdr>
        <w:top w:val="none" w:sz="0" w:space="0" w:color="auto"/>
        <w:left w:val="none" w:sz="0" w:space="0" w:color="auto"/>
        <w:bottom w:val="none" w:sz="0" w:space="0" w:color="auto"/>
        <w:right w:val="none" w:sz="0" w:space="0" w:color="auto"/>
      </w:divBdr>
    </w:div>
    <w:div w:id="21049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2601</Words>
  <Characters>14830</Characters>
  <Application>Microsoft Office Word</Application>
  <DocSecurity>0</DocSecurity>
  <Lines>123</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raimonda.muziejus@gmail.com</cp:lastModifiedBy>
  <cp:revision>16</cp:revision>
  <cp:lastPrinted>2020-10-19T11:50:00Z</cp:lastPrinted>
  <dcterms:created xsi:type="dcterms:W3CDTF">2020-12-31T11:34:00Z</dcterms:created>
  <dcterms:modified xsi:type="dcterms:W3CDTF">2021-04-06T07:43:00Z</dcterms:modified>
</cp:coreProperties>
</file>